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AC4846" w14:paraId="75B2EC33" w14:textId="77777777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B101689" w14:textId="77777777" w:rsidR="00FC3315" w:rsidRPr="00AC4846" w:rsidRDefault="00FC3315" w:rsidP="00FC3315">
            <w:r w:rsidRPr="00AC4846">
              <w:t>Wypełnia Zespół Kierunku</w:t>
            </w:r>
          </w:p>
        </w:tc>
        <w:tc>
          <w:tcPr>
            <w:tcW w:w="6340" w:type="dxa"/>
            <w:gridSpan w:val="6"/>
          </w:tcPr>
          <w:p w14:paraId="233D4190" w14:textId="77777777" w:rsidR="00FC3315" w:rsidRPr="00AC4846" w:rsidRDefault="00FC3315" w:rsidP="00356103">
            <w:r w:rsidRPr="00AC4846">
              <w:t xml:space="preserve">Nazwa modułu (bloku przedmiotów): </w:t>
            </w:r>
            <w:r w:rsidR="00356103" w:rsidRPr="00AC4846">
              <w:rPr>
                <w:b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0090935" w14:textId="77777777" w:rsidR="00FC3315" w:rsidRPr="00AC4846" w:rsidRDefault="00FC3315" w:rsidP="00B12D71">
            <w:r w:rsidRPr="00AC4846">
              <w:t xml:space="preserve">Kod modułu: </w:t>
            </w:r>
            <w:r w:rsidR="00B12D71" w:rsidRPr="00AC4846">
              <w:rPr>
                <w:b/>
              </w:rPr>
              <w:t>G</w:t>
            </w:r>
          </w:p>
        </w:tc>
      </w:tr>
      <w:tr w:rsidR="00FC3315" w:rsidRPr="00AC4846" w14:paraId="7F63B267" w14:textId="77777777" w:rsidTr="00EA2D0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C1C5856" w14:textId="77777777" w:rsidR="00FC3315" w:rsidRPr="00AC4846" w:rsidRDefault="00FC3315" w:rsidP="00FC3315"/>
        </w:tc>
        <w:tc>
          <w:tcPr>
            <w:tcW w:w="6340" w:type="dxa"/>
            <w:gridSpan w:val="6"/>
          </w:tcPr>
          <w:p w14:paraId="1675D3CE" w14:textId="77777777" w:rsidR="00FC3315" w:rsidRPr="00AC4846" w:rsidRDefault="00FC3315" w:rsidP="00A847CC">
            <w:r w:rsidRPr="00AC4846">
              <w:t xml:space="preserve">Nazwa przedmiotu: </w:t>
            </w:r>
            <w:r w:rsidR="00A847CC" w:rsidRPr="00AC4846">
              <w:rPr>
                <w:b/>
              </w:rPr>
              <w:t>Podstawy prawne bezpieczeństwa</w:t>
            </w:r>
            <w:r w:rsidR="002B3DDD" w:rsidRPr="00AC4846">
              <w:rPr>
                <w:b/>
              </w:rPr>
              <w:t xml:space="preserve"> państwa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14B435A" w14:textId="46750923" w:rsidR="00FC3315" w:rsidRPr="00AC4846" w:rsidRDefault="00FC3315" w:rsidP="002B3DDD">
            <w:r w:rsidRPr="00AC4846">
              <w:t>Kod przedmiotu:</w:t>
            </w:r>
            <w:r w:rsidRPr="00AC4846">
              <w:rPr>
                <w:b/>
              </w:rPr>
              <w:t xml:space="preserve"> </w:t>
            </w:r>
            <w:r w:rsidR="002B3DDD" w:rsidRPr="00AC4846">
              <w:rPr>
                <w:b/>
              </w:rPr>
              <w:t>44.</w:t>
            </w:r>
            <w:r w:rsidR="003D6354">
              <w:rPr>
                <w:b/>
              </w:rPr>
              <w:t>3.</w:t>
            </w:r>
          </w:p>
        </w:tc>
      </w:tr>
      <w:tr w:rsidR="00FC3315" w:rsidRPr="00AC4846" w14:paraId="7D00E453" w14:textId="77777777" w:rsidTr="00EA2D0E">
        <w:trPr>
          <w:cantSplit/>
        </w:trPr>
        <w:tc>
          <w:tcPr>
            <w:tcW w:w="497" w:type="dxa"/>
            <w:vMerge/>
          </w:tcPr>
          <w:p w14:paraId="2EC00A09" w14:textId="77777777" w:rsidR="00FC3315" w:rsidRPr="00AC4846" w:rsidRDefault="00FC3315" w:rsidP="00FC3315"/>
        </w:tc>
        <w:tc>
          <w:tcPr>
            <w:tcW w:w="9511" w:type="dxa"/>
            <w:gridSpan w:val="9"/>
          </w:tcPr>
          <w:p w14:paraId="184DD569" w14:textId="77777777" w:rsidR="00FC3315" w:rsidRPr="00AC4846" w:rsidRDefault="00FC3315" w:rsidP="00FC3315">
            <w:r w:rsidRPr="00AC4846">
              <w:t xml:space="preserve">Nazwa jednostki organizacyjnej prowadzącej przedmiot / moduł: </w:t>
            </w:r>
            <w:r w:rsidRPr="00AC4846">
              <w:rPr>
                <w:b/>
              </w:rPr>
              <w:t>INSTYTUT EKONOMICZNY</w:t>
            </w:r>
          </w:p>
        </w:tc>
      </w:tr>
      <w:tr w:rsidR="00FC3315" w:rsidRPr="00AC4846" w14:paraId="34A3CBE8" w14:textId="77777777" w:rsidTr="00EA2D0E">
        <w:trPr>
          <w:cantSplit/>
        </w:trPr>
        <w:tc>
          <w:tcPr>
            <w:tcW w:w="497" w:type="dxa"/>
            <w:vMerge/>
          </w:tcPr>
          <w:p w14:paraId="2644336C" w14:textId="77777777" w:rsidR="00FC3315" w:rsidRPr="00AC4846" w:rsidRDefault="00FC3315" w:rsidP="00FC3315"/>
        </w:tc>
        <w:tc>
          <w:tcPr>
            <w:tcW w:w="9511" w:type="dxa"/>
            <w:gridSpan w:val="9"/>
          </w:tcPr>
          <w:p w14:paraId="21758609" w14:textId="77777777" w:rsidR="00FC3315" w:rsidRPr="00AC4846" w:rsidRDefault="00FC3315" w:rsidP="00A847CC">
            <w:pPr>
              <w:rPr>
                <w:b/>
              </w:rPr>
            </w:pPr>
            <w:r w:rsidRPr="00AC4846">
              <w:t xml:space="preserve">Nazwa kierunku: </w:t>
            </w:r>
            <w:r w:rsidR="00A847CC" w:rsidRPr="00AC4846">
              <w:rPr>
                <w:b/>
              </w:rPr>
              <w:t>Administracja</w:t>
            </w:r>
          </w:p>
        </w:tc>
      </w:tr>
      <w:tr w:rsidR="00FC3315" w:rsidRPr="00AC4846" w14:paraId="065FF568" w14:textId="77777777" w:rsidTr="00EA2D0E">
        <w:trPr>
          <w:cantSplit/>
        </w:trPr>
        <w:tc>
          <w:tcPr>
            <w:tcW w:w="497" w:type="dxa"/>
            <w:vMerge/>
          </w:tcPr>
          <w:p w14:paraId="0AD24572" w14:textId="77777777" w:rsidR="00FC3315" w:rsidRPr="00AC4846" w:rsidRDefault="00FC3315" w:rsidP="00FC3315"/>
        </w:tc>
        <w:tc>
          <w:tcPr>
            <w:tcW w:w="3167" w:type="dxa"/>
            <w:gridSpan w:val="3"/>
          </w:tcPr>
          <w:p w14:paraId="3FBEE8CD" w14:textId="77777777" w:rsidR="00FC3315" w:rsidRPr="00AC4846" w:rsidRDefault="00FC3315" w:rsidP="00895848">
            <w:r w:rsidRPr="00AC4846">
              <w:t xml:space="preserve">Forma studiów: </w:t>
            </w:r>
            <w:r w:rsidRPr="00AC4846">
              <w:rPr>
                <w:b/>
              </w:rPr>
              <w:t>S</w:t>
            </w:r>
            <w:r w:rsidR="00895848" w:rsidRPr="00AC4846">
              <w:rPr>
                <w:b/>
              </w:rPr>
              <w:t>S</w:t>
            </w:r>
          </w:p>
        </w:tc>
        <w:tc>
          <w:tcPr>
            <w:tcW w:w="3173" w:type="dxa"/>
            <w:gridSpan w:val="3"/>
          </w:tcPr>
          <w:p w14:paraId="19F5D7C4" w14:textId="77777777" w:rsidR="00FC3315" w:rsidRPr="00AC4846" w:rsidRDefault="00FC3315" w:rsidP="00FC3315">
            <w:pPr>
              <w:rPr>
                <w:b/>
              </w:rPr>
            </w:pPr>
            <w:r w:rsidRPr="00AC4846">
              <w:t xml:space="preserve">Profil kształcenia: </w:t>
            </w:r>
            <w:r w:rsidRPr="00AC4846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07634523" w14:textId="77777777" w:rsidR="00FC3315" w:rsidRPr="00AC4846" w:rsidRDefault="00195C4A" w:rsidP="00FC3315">
            <w:pPr>
              <w:rPr>
                <w:b/>
              </w:rPr>
            </w:pPr>
            <w:r w:rsidRPr="00AC4846">
              <w:t>Specjalność: AS</w:t>
            </w:r>
          </w:p>
        </w:tc>
      </w:tr>
      <w:tr w:rsidR="00FC3315" w:rsidRPr="00AC4846" w14:paraId="7B61F370" w14:textId="77777777" w:rsidTr="00EA2D0E">
        <w:trPr>
          <w:cantSplit/>
        </w:trPr>
        <w:tc>
          <w:tcPr>
            <w:tcW w:w="497" w:type="dxa"/>
            <w:vMerge/>
          </w:tcPr>
          <w:p w14:paraId="2A565845" w14:textId="77777777" w:rsidR="00FC3315" w:rsidRPr="00AC4846" w:rsidRDefault="00FC3315" w:rsidP="00FC3315"/>
        </w:tc>
        <w:tc>
          <w:tcPr>
            <w:tcW w:w="3167" w:type="dxa"/>
            <w:gridSpan w:val="3"/>
          </w:tcPr>
          <w:p w14:paraId="4D851F77" w14:textId="77777777" w:rsidR="009E7B8A" w:rsidRPr="00AC4846" w:rsidRDefault="00FC3315" w:rsidP="00FC3315">
            <w:r w:rsidRPr="00AC4846">
              <w:t xml:space="preserve">Rok / semestr:  </w:t>
            </w:r>
          </w:p>
          <w:p w14:paraId="0714EE40" w14:textId="77777777" w:rsidR="00FC3315" w:rsidRPr="00AC4846" w:rsidRDefault="00A847CC" w:rsidP="002B3DDD">
            <w:r w:rsidRPr="00AC4846">
              <w:rPr>
                <w:b/>
              </w:rPr>
              <w:t>II/I</w:t>
            </w:r>
            <w:r w:rsidR="002B3DDD" w:rsidRPr="00AC4846">
              <w:rPr>
                <w:b/>
              </w:rPr>
              <w:t>II</w:t>
            </w:r>
          </w:p>
        </w:tc>
        <w:tc>
          <w:tcPr>
            <w:tcW w:w="3173" w:type="dxa"/>
            <w:gridSpan w:val="3"/>
          </w:tcPr>
          <w:p w14:paraId="4904D4CE" w14:textId="77777777" w:rsidR="00FC3315" w:rsidRPr="00AC4846" w:rsidRDefault="00FC3315" w:rsidP="00FC3315">
            <w:r w:rsidRPr="00AC4846">
              <w:t>Status przedmiotu /modułu:</w:t>
            </w:r>
          </w:p>
          <w:p w14:paraId="5964CE95" w14:textId="77777777" w:rsidR="00FC3315" w:rsidRPr="00AC4846" w:rsidRDefault="002B3DDD" w:rsidP="00FC3315">
            <w:pPr>
              <w:rPr>
                <w:b/>
              </w:rPr>
            </w:pPr>
            <w:r w:rsidRPr="00AC4846">
              <w:rPr>
                <w:b/>
              </w:rPr>
              <w:t>Do wyboru</w:t>
            </w:r>
          </w:p>
        </w:tc>
        <w:tc>
          <w:tcPr>
            <w:tcW w:w="3171" w:type="dxa"/>
            <w:gridSpan w:val="3"/>
          </w:tcPr>
          <w:p w14:paraId="0B560B9D" w14:textId="77777777" w:rsidR="00FC3315" w:rsidRPr="00AC4846" w:rsidRDefault="00FC3315" w:rsidP="00FC3315">
            <w:r w:rsidRPr="00AC4846">
              <w:t>Język przedmiotu / modułu:</w:t>
            </w:r>
          </w:p>
          <w:p w14:paraId="7F084592" w14:textId="77777777" w:rsidR="00FC3315" w:rsidRPr="00AC4846" w:rsidRDefault="00FC3315" w:rsidP="00FC3315">
            <w:pPr>
              <w:rPr>
                <w:b/>
              </w:rPr>
            </w:pPr>
            <w:r w:rsidRPr="00AC4846">
              <w:rPr>
                <w:b/>
              </w:rPr>
              <w:t>polski</w:t>
            </w:r>
          </w:p>
        </w:tc>
      </w:tr>
      <w:tr w:rsidR="00FC3315" w:rsidRPr="00AC4846" w14:paraId="2370362C" w14:textId="77777777" w:rsidTr="009E7B8A">
        <w:trPr>
          <w:cantSplit/>
        </w:trPr>
        <w:tc>
          <w:tcPr>
            <w:tcW w:w="497" w:type="dxa"/>
            <w:vMerge/>
          </w:tcPr>
          <w:p w14:paraId="77C50433" w14:textId="77777777" w:rsidR="00FC3315" w:rsidRPr="00AC4846" w:rsidRDefault="00FC3315" w:rsidP="00FC3315"/>
        </w:tc>
        <w:tc>
          <w:tcPr>
            <w:tcW w:w="1357" w:type="dxa"/>
            <w:vAlign w:val="center"/>
          </w:tcPr>
          <w:p w14:paraId="5C3F03C0" w14:textId="77777777" w:rsidR="00FC3315" w:rsidRPr="00AC4846" w:rsidRDefault="00FC3315" w:rsidP="009E7B8A">
            <w:r w:rsidRPr="00AC4846">
              <w:t>Forma zajęć</w:t>
            </w:r>
          </w:p>
        </w:tc>
        <w:tc>
          <w:tcPr>
            <w:tcW w:w="1357" w:type="dxa"/>
            <w:vAlign w:val="center"/>
          </w:tcPr>
          <w:p w14:paraId="787FB3E3" w14:textId="77777777" w:rsidR="00FC3315" w:rsidRPr="00AC4846" w:rsidRDefault="00FC3315" w:rsidP="009E7B8A">
            <w:pPr>
              <w:jc w:val="center"/>
            </w:pPr>
            <w:r w:rsidRPr="00AC4846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625152F" w14:textId="77777777" w:rsidR="00FC3315" w:rsidRPr="00AC4846" w:rsidRDefault="00FC3315" w:rsidP="009E7B8A">
            <w:pPr>
              <w:jc w:val="center"/>
            </w:pPr>
            <w:r w:rsidRPr="00AC4846">
              <w:t>ćwiczenia</w:t>
            </w:r>
          </w:p>
        </w:tc>
        <w:tc>
          <w:tcPr>
            <w:tcW w:w="1493" w:type="dxa"/>
            <w:vAlign w:val="center"/>
          </w:tcPr>
          <w:p w14:paraId="67AA8084" w14:textId="77777777" w:rsidR="00FC3315" w:rsidRPr="00AC4846" w:rsidRDefault="00FC3315" w:rsidP="009E7B8A">
            <w:pPr>
              <w:jc w:val="center"/>
            </w:pPr>
            <w:r w:rsidRPr="00AC4846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3113CFF" w14:textId="77777777" w:rsidR="00FC3315" w:rsidRPr="00AC4846" w:rsidRDefault="00FC3315" w:rsidP="009E7B8A">
            <w:pPr>
              <w:jc w:val="center"/>
            </w:pPr>
            <w:r w:rsidRPr="00AC4846">
              <w:t>projekt</w:t>
            </w:r>
          </w:p>
        </w:tc>
        <w:tc>
          <w:tcPr>
            <w:tcW w:w="1360" w:type="dxa"/>
            <w:vAlign w:val="center"/>
          </w:tcPr>
          <w:p w14:paraId="175DAB7A" w14:textId="77777777" w:rsidR="00FC3315" w:rsidRPr="00AC4846" w:rsidRDefault="00FC3315" w:rsidP="009E7B8A">
            <w:pPr>
              <w:jc w:val="center"/>
            </w:pPr>
            <w:r w:rsidRPr="00AC4846">
              <w:t>seminarium</w:t>
            </w:r>
          </w:p>
        </w:tc>
        <w:tc>
          <w:tcPr>
            <w:tcW w:w="1357" w:type="dxa"/>
            <w:vAlign w:val="center"/>
          </w:tcPr>
          <w:p w14:paraId="7F881A91" w14:textId="77777777" w:rsidR="00FC3315" w:rsidRPr="00AC4846" w:rsidRDefault="00FC3315" w:rsidP="009E7B8A">
            <w:pPr>
              <w:jc w:val="center"/>
            </w:pPr>
            <w:r w:rsidRPr="00AC4846">
              <w:t xml:space="preserve">inne </w:t>
            </w:r>
            <w:r w:rsidRPr="00AC4846">
              <w:br/>
              <w:t>(wpisać jakie)</w:t>
            </w:r>
          </w:p>
        </w:tc>
      </w:tr>
      <w:tr w:rsidR="00FC3315" w:rsidRPr="00AC4846" w14:paraId="3CC8C74A" w14:textId="77777777" w:rsidTr="009E7B8A">
        <w:trPr>
          <w:cantSplit/>
        </w:trPr>
        <w:tc>
          <w:tcPr>
            <w:tcW w:w="497" w:type="dxa"/>
            <w:vMerge/>
          </w:tcPr>
          <w:p w14:paraId="22DAF573" w14:textId="77777777" w:rsidR="00FC3315" w:rsidRPr="00AC4846" w:rsidRDefault="00FC3315" w:rsidP="00FC3315"/>
        </w:tc>
        <w:tc>
          <w:tcPr>
            <w:tcW w:w="1357" w:type="dxa"/>
          </w:tcPr>
          <w:p w14:paraId="450710D9" w14:textId="77777777" w:rsidR="00FC3315" w:rsidRPr="00AC4846" w:rsidRDefault="00FC3315" w:rsidP="00FC3315">
            <w:r w:rsidRPr="00AC4846">
              <w:t>Wymiar zajęć (godz.)</w:t>
            </w:r>
          </w:p>
        </w:tc>
        <w:tc>
          <w:tcPr>
            <w:tcW w:w="1357" w:type="dxa"/>
            <w:vAlign w:val="center"/>
          </w:tcPr>
          <w:p w14:paraId="3B1E2707" w14:textId="77777777" w:rsidR="00FC3315" w:rsidRPr="00AC4846" w:rsidRDefault="00A847CC" w:rsidP="009E7B8A">
            <w:pPr>
              <w:jc w:val="center"/>
            </w:pPr>
            <w:r w:rsidRPr="00AC4846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0ECC1B5A" w14:textId="77777777" w:rsidR="00FC3315" w:rsidRPr="00AC4846" w:rsidRDefault="0072620A" w:rsidP="00A847CC">
            <w:pPr>
              <w:jc w:val="center"/>
            </w:pPr>
            <w:r w:rsidRPr="00AC4846">
              <w:t>15</w:t>
            </w:r>
          </w:p>
        </w:tc>
        <w:tc>
          <w:tcPr>
            <w:tcW w:w="1493" w:type="dxa"/>
            <w:vAlign w:val="center"/>
          </w:tcPr>
          <w:p w14:paraId="4741FD13" w14:textId="77777777" w:rsidR="00FC3315" w:rsidRPr="00AC4846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49969047" w14:textId="77777777" w:rsidR="00FC3315" w:rsidRPr="00AC4846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3029CD7C" w14:textId="77777777" w:rsidR="00FC3315" w:rsidRPr="00AC4846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4EBCD1C8" w14:textId="77777777" w:rsidR="00FC3315" w:rsidRPr="00AC4846" w:rsidRDefault="00FC3315" w:rsidP="009E7B8A">
            <w:pPr>
              <w:jc w:val="center"/>
            </w:pPr>
          </w:p>
        </w:tc>
      </w:tr>
    </w:tbl>
    <w:p w14:paraId="7D922F5B" w14:textId="77777777" w:rsidR="00FC3315" w:rsidRPr="00AC4846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AC4846" w14:paraId="4DFF1CB4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C2FAF37" w14:textId="77777777" w:rsidR="00FC3315" w:rsidRPr="00AC4846" w:rsidRDefault="00FC3315" w:rsidP="009E7B8A">
            <w:r w:rsidRPr="00AC4846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C61C63D" w14:textId="77777777" w:rsidR="00A847CC" w:rsidRPr="00AC4846" w:rsidRDefault="00195C4A" w:rsidP="00452F08">
            <w:r w:rsidRPr="00AC4846">
              <w:t xml:space="preserve">mgr inż. </w:t>
            </w:r>
            <w:r w:rsidR="00452F08" w:rsidRPr="00AC4846">
              <w:t xml:space="preserve">Krzysztof </w:t>
            </w:r>
            <w:r w:rsidR="00A847CC" w:rsidRPr="00AC4846">
              <w:t xml:space="preserve">Starańczak </w:t>
            </w:r>
          </w:p>
        </w:tc>
      </w:tr>
      <w:tr w:rsidR="00FC3315" w:rsidRPr="00AC4846" w14:paraId="5691E54A" w14:textId="77777777" w:rsidTr="00195C4A">
        <w:trPr>
          <w:trHeight w:val="138"/>
        </w:trPr>
        <w:tc>
          <w:tcPr>
            <w:tcW w:w="2988" w:type="dxa"/>
            <w:vAlign w:val="center"/>
          </w:tcPr>
          <w:p w14:paraId="4EFCF9AF" w14:textId="77777777" w:rsidR="00FC3315" w:rsidRPr="00AC4846" w:rsidRDefault="00FC3315" w:rsidP="009E7B8A">
            <w:r w:rsidRPr="00AC4846">
              <w:t>Prowadzący zajęcia</w:t>
            </w:r>
          </w:p>
        </w:tc>
        <w:tc>
          <w:tcPr>
            <w:tcW w:w="7020" w:type="dxa"/>
            <w:vAlign w:val="center"/>
          </w:tcPr>
          <w:p w14:paraId="5A0395AD" w14:textId="77777777" w:rsidR="00FC3315" w:rsidRPr="00AC4846" w:rsidRDefault="00195C4A" w:rsidP="00FC3315">
            <w:r w:rsidRPr="00AC4846">
              <w:t>mgr inż. Krzysztof Starańczak</w:t>
            </w:r>
          </w:p>
        </w:tc>
      </w:tr>
      <w:tr w:rsidR="00FC3315" w:rsidRPr="00AC4846" w14:paraId="508E3B8C" w14:textId="77777777" w:rsidTr="009E7B8A">
        <w:tc>
          <w:tcPr>
            <w:tcW w:w="2988" w:type="dxa"/>
            <w:vAlign w:val="center"/>
          </w:tcPr>
          <w:p w14:paraId="361620C0" w14:textId="77777777" w:rsidR="00FC3315" w:rsidRPr="00AC4846" w:rsidRDefault="00FC3315" w:rsidP="009E7B8A">
            <w:r w:rsidRPr="00AC4846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09F32990" w14:textId="77777777" w:rsidR="00FC3315" w:rsidRPr="00AC4846" w:rsidRDefault="00A847CC" w:rsidP="00452F08">
            <w:pPr>
              <w:jc w:val="both"/>
            </w:pPr>
            <w:r w:rsidRPr="00AC4846">
              <w:t xml:space="preserve">Zapoznanie studentów z podstawami  prawnymi funkcjonowania mechanizmów bezpieczeństwa </w:t>
            </w:r>
            <w:r w:rsidR="005948D7" w:rsidRPr="00AC4846">
              <w:t>narodowego</w:t>
            </w:r>
            <w:r w:rsidRPr="00AC4846">
              <w:t xml:space="preserve">  oraz ze specyfiką funkcjonowania </w:t>
            </w:r>
            <w:r w:rsidR="005948D7" w:rsidRPr="00AC4846">
              <w:t xml:space="preserve">instytucji publicznych </w:t>
            </w:r>
            <w:r w:rsidRPr="00AC4846">
              <w:t xml:space="preserve">  działających w sferze bezpieczeństwa</w:t>
            </w:r>
            <w:r w:rsidR="005948D7" w:rsidRPr="00AC4846">
              <w:t xml:space="preserve"> państwa  w przypadku zagrożeń bezpieczeństwa.</w:t>
            </w:r>
          </w:p>
        </w:tc>
      </w:tr>
      <w:tr w:rsidR="00FC3315" w:rsidRPr="00AC4846" w14:paraId="6829A3A3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8F5993" w14:textId="77777777" w:rsidR="00FC3315" w:rsidRPr="00AC4846" w:rsidRDefault="00FC3315" w:rsidP="009E7B8A">
            <w:r w:rsidRPr="00AC4846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56C55F0" w14:textId="77777777" w:rsidR="00FC3315" w:rsidRPr="00AC4846" w:rsidRDefault="00A847CC" w:rsidP="00FC3315">
            <w:r w:rsidRPr="00AC4846">
              <w:t>Znajomość p</w:t>
            </w:r>
            <w:r w:rsidRPr="00AC4846">
              <w:rPr>
                <w:noProof/>
              </w:rPr>
              <w:t>odstaw prawa konstytucyjnego.</w:t>
            </w:r>
          </w:p>
        </w:tc>
      </w:tr>
    </w:tbl>
    <w:p w14:paraId="2077A10C" w14:textId="77777777" w:rsidR="00FC3315" w:rsidRPr="00AC4846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AC4846" w14:paraId="089C06CF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86A145D" w14:textId="77777777" w:rsidR="00FC3315" w:rsidRPr="00AC4846" w:rsidRDefault="00FC3315" w:rsidP="009E7B8A">
            <w:pPr>
              <w:jc w:val="center"/>
              <w:rPr>
                <w:b/>
              </w:rPr>
            </w:pPr>
            <w:r w:rsidRPr="00AC4846">
              <w:rPr>
                <w:b/>
              </w:rPr>
              <w:t>EFEKTY UCZENIA SIĘ</w:t>
            </w:r>
          </w:p>
        </w:tc>
      </w:tr>
      <w:tr w:rsidR="00FC3315" w:rsidRPr="00AC4846" w14:paraId="163C49A5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4BDF090" w14:textId="77777777" w:rsidR="00FC3315" w:rsidRPr="00AC4846" w:rsidRDefault="00FC3315" w:rsidP="009E7B8A">
            <w:pPr>
              <w:jc w:val="center"/>
            </w:pPr>
            <w:r w:rsidRPr="00AC4846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5C2BB72" w14:textId="77777777" w:rsidR="00FC3315" w:rsidRPr="00AC4846" w:rsidRDefault="00FC3315" w:rsidP="00FC3315">
            <w:r w:rsidRPr="00AC4846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DFD45" w14:textId="77777777" w:rsidR="00FC3315" w:rsidRPr="00AC4846" w:rsidRDefault="00FC3315" w:rsidP="009E7B8A">
            <w:pPr>
              <w:jc w:val="center"/>
            </w:pPr>
            <w:r w:rsidRPr="00AC4846">
              <w:t>Kod kierunkowego efektu</w:t>
            </w:r>
          </w:p>
          <w:p w14:paraId="1A0A3FBF" w14:textId="77777777" w:rsidR="00FC3315" w:rsidRPr="00AC4846" w:rsidRDefault="00FC3315" w:rsidP="009E7B8A">
            <w:pPr>
              <w:jc w:val="center"/>
            </w:pPr>
            <w:r w:rsidRPr="00AC4846">
              <w:t>uczenia się</w:t>
            </w:r>
          </w:p>
        </w:tc>
      </w:tr>
      <w:tr w:rsidR="00A847CC" w:rsidRPr="00AC4846" w14:paraId="39264C8A" w14:textId="77777777" w:rsidTr="00D813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E20ED1" w14:textId="77777777" w:rsidR="00A847CC" w:rsidRPr="00AC4846" w:rsidRDefault="00A847CC" w:rsidP="00FC3315">
            <w:r w:rsidRPr="00AC4846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F3386" w14:textId="77777777" w:rsidR="00A847CC" w:rsidRPr="00AC4846" w:rsidRDefault="00A847CC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4846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356103" w:rsidRPr="00AC4846">
              <w:rPr>
                <w:rFonts w:ascii="Times New Roman" w:eastAsia="Arial Unicode MS" w:hAnsi="Times New Roman"/>
                <w:sz w:val="20"/>
                <w:szCs w:val="20"/>
              </w:rPr>
              <w:t>A wiedzę w zakresie s</w:t>
            </w:r>
            <w:r w:rsidRPr="00AC4846">
              <w:rPr>
                <w:rFonts w:ascii="Times New Roman" w:eastAsia="Arial Unicode MS" w:hAnsi="Times New Roman"/>
                <w:sz w:val="20"/>
                <w:szCs w:val="20"/>
              </w:rPr>
              <w:t>tanowienia, obowiązywania i stosowania  prawa w obszarze bezpieczeństwa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8A672" w14:textId="77777777" w:rsidR="00A847CC" w:rsidRPr="00AC4846" w:rsidRDefault="00A847CC" w:rsidP="002F1673">
            <w:pPr>
              <w:jc w:val="center"/>
            </w:pPr>
            <w:r w:rsidRPr="00AC4846">
              <w:t>K1P_W02</w:t>
            </w:r>
          </w:p>
        </w:tc>
      </w:tr>
      <w:tr w:rsidR="00A847CC" w:rsidRPr="00AC4846" w14:paraId="5749673E" w14:textId="77777777" w:rsidTr="00D813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531DFB" w14:textId="77777777" w:rsidR="00A847CC" w:rsidRPr="00AC4846" w:rsidRDefault="00A847CC" w:rsidP="00FC3315">
            <w:r w:rsidRPr="00AC4846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B1E37A" w14:textId="77777777" w:rsidR="00A847CC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Ma wiedzę w zakresie 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t xml:space="preserve"> funkcji i roli instytucji ustrojowych w państwie w obszarze zapewnienia bezpieczeństwa.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891F" w14:textId="77777777" w:rsidR="00A847CC" w:rsidRPr="00AC4846" w:rsidRDefault="00A847CC" w:rsidP="002F1673">
            <w:pPr>
              <w:jc w:val="center"/>
            </w:pPr>
            <w:r w:rsidRPr="00AC4846">
              <w:t>K1P_W04</w:t>
            </w:r>
          </w:p>
        </w:tc>
      </w:tr>
      <w:tr w:rsidR="00D23D53" w:rsidRPr="00AC4846" w14:paraId="0275EDFD" w14:textId="77777777" w:rsidTr="00D813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0A8E77" w14:textId="77777777" w:rsidR="00D23D53" w:rsidRPr="00AC4846" w:rsidRDefault="00D23D53" w:rsidP="00FC3315">
            <w:r w:rsidRPr="00AC4846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083602" w14:textId="77777777" w:rsidR="00D23D53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Ma wiedzę w zakresie  </w:t>
            </w:r>
            <w:r w:rsidR="00D23D53" w:rsidRPr="00AC4846">
              <w:rPr>
                <w:rFonts w:ascii="Times New Roman" w:hAnsi="Times New Roman"/>
                <w:sz w:val="20"/>
                <w:szCs w:val="20"/>
              </w:rPr>
              <w:t xml:space="preserve">ogólnych zagadnień z zakresu </w:t>
            </w:r>
            <w:r w:rsidR="005948D7" w:rsidRPr="00AC4846">
              <w:rPr>
                <w:rFonts w:ascii="Times New Roman" w:hAnsi="Times New Roman"/>
                <w:sz w:val="20"/>
                <w:szCs w:val="20"/>
              </w:rPr>
              <w:t>stanów nadzwyczajnych w państwie</w:t>
            </w:r>
            <w:r w:rsidRPr="00AC48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0CCF35" w14:textId="77777777" w:rsidR="00D23D53" w:rsidRPr="00AC4846" w:rsidRDefault="00D23D53" w:rsidP="002F1673">
            <w:pPr>
              <w:jc w:val="center"/>
            </w:pPr>
            <w:r w:rsidRPr="00AC4846">
              <w:t>K1P_W06</w:t>
            </w:r>
          </w:p>
        </w:tc>
      </w:tr>
      <w:tr w:rsidR="00A847CC" w:rsidRPr="00AC4846" w14:paraId="1D41C6C9" w14:textId="77777777" w:rsidTr="00D813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37AC33" w14:textId="77777777" w:rsidR="00A847CC" w:rsidRPr="00AC4846" w:rsidRDefault="00A847CC" w:rsidP="00FC3315">
            <w:r w:rsidRPr="00AC4846">
              <w:t>0</w:t>
            </w:r>
            <w:r w:rsidR="00D23D53" w:rsidRPr="00AC4846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D5D73A" w14:textId="77777777" w:rsidR="00A847CC" w:rsidRPr="00AC4846" w:rsidRDefault="00A847CC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C4846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356103" w:rsidRPr="00AC4846">
              <w:rPr>
                <w:rFonts w:ascii="Times New Roman" w:hAnsi="Times New Roman"/>
                <w:sz w:val="20"/>
                <w:szCs w:val="20"/>
              </w:rPr>
              <w:t xml:space="preserve">Ma wiedzę w zakresie  </w:t>
            </w:r>
            <w:r w:rsidRPr="00AC4846">
              <w:rPr>
                <w:rFonts w:ascii="Times New Roman" w:hAnsi="Times New Roman"/>
                <w:sz w:val="20"/>
                <w:szCs w:val="20"/>
              </w:rPr>
              <w:t>procedur właściwych działaniu administracji publicznej w sytuacji wprowadzenia stanów nadzwyczajnych w państwie</w:t>
            </w:r>
            <w:r w:rsidR="00356103" w:rsidRPr="00AC48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EAD78" w14:textId="77777777" w:rsidR="00A847CC" w:rsidRPr="00AC4846" w:rsidRDefault="00A847CC" w:rsidP="002F1673">
            <w:pPr>
              <w:jc w:val="center"/>
            </w:pPr>
            <w:r w:rsidRPr="00AC4846">
              <w:t>K1P_W10</w:t>
            </w:r>
          </w:p>
        </w:tc>
      </w:tr>
      <w:tr w:rsidR="005948D7" w:rsidRPr="00AC4846" w14:paraId="47B98AFC" w14:textId="77777777" w:rsidTr="00D813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73DFF6" w14:textId="77777777" w:rsidR="005948D7" w:rsidRPr="00AC4846" w:rsidRDefault="005948D7" w:rsidP="00FC3315">
            <w:r w:rsidRPr="00AC4846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63E37F" w14:textId="77777777" w:rsidR="005948D7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Ma wiedzę w zakresie  </w:t>
            </w:r>
            <w:r w:rsidR="005948D7" w:rsidRPr="00AC4846">
              <w:rPr>
                <w:rFonts w:ascii="Times New Roman" w:hAnsi="Times New Roman"/>
                <w:sz w:val="20"/>
                <w:szCs w:val="20"/>
              </w:rPr>
              <w:t>zasad polskiego prawa regulującego funkcjonowanie administracji publicznej w stanach nadzwyczajnych w państwie</w:t>
            </w:r>
            <w:r w:rsidRPr="00AC48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B2DD1" w14:textId="77777777" w:rsidR="005948D7" w:rsidRPr="00AC4846" w:rsidRDefault="005948D7" w:rsidP="002F1673">
            <w:pPr>
              <w:jc w:val="center"/>
            </w:pPr>
            <w:r w:rsidRPr="00AC4846">
              <w:t>K1P_W14</w:t>
            </w:r>
          </w:p>
        </w:tc>
      </w:tr>
      <w:tr w:rsidR="00A847CC" w:rsidRPr="00AC4846" w14:paraId="53DA6257" w14:textId="77777777" w:rsidTr="00161B1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15BA24" w14:textId="77777777" w:rsidR="00A847CC" w:rsidRPr="00AC4846" w:rsidRDefault="00A847CC" w:rsidP="00FC3315">
            <w:r w:rsidRPr="00AC4846">
              <w:t>0</w:t>
            </w:r>
            <w:r w:rsidR="00D23D53" w:rsidRPr="00AC4846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2D3B1" w14:textId="77777777" w:rsidR="00A847CC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t>charakteryzować działania głównych organów państwa w zakresie bezpieczeństwa</w:t>
            </w:r>
            <w:r w:rsidRPr="00AC48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CFF442" w14:textId="77777777" w:rsidR="00A847CC" w:rsidRPr="00AC4846" w:rsidRDefault="00A847CC" w:rsidP="002F1673">
            <w:pPr>
              <w:jc w:val="center"/>
            </w:pPr>
            <w:r w:rsidRPr="00AC4846">
              <w:t>K1P_U03</w:t>
            </w:r>
          </w:p>
        </w:tc>
      </w:tr>
      <w:tr w:rsidR="00A847CC" w:rsidRPr="00AC4846" w14:paraId="5BFF24FC" w14:textId="77777777" w:rsidTr="00161B1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FB7FB0" w14:textId="77777777" w:rsidR="00A847CC" w:rsidRPr="00AC4846" w:rsidRDefault="00A847CC" w:rsidP="00FC3315">
            <w:r w:rsidRPr="00AC4846">
              <w:t>0</w:t>
            </w:r>
            <w:r w:rsidR="00D23D53" w:rsidRPr="00AC4846"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5E8C34" w14:textId="77777777" w:rsidR="00A847CC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t xml:space="preserve">dobierać przepisy prawne możliwe do zastosowania 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br/>
              <w:t>w sytuacji zagrożenia bezpieczeństwa państwa.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359E1B" w14:textId="77777777" w:rsidR="00A847CC" w:rsidRPr="00AC4846" w:rsidRDefault="00A847CC" w:rsidP="002F1673">
            <w:pPr>
              <w:jc w:val="center"/>
            </w:pPr>
            <w:r w:rsidRPr="00AC4846">
              <w:t>K1P_U06</w:t>
            </w:r>
          </w:p>
        </w:tc>
      </w:tr>
      <w:tr w:rsidR="00A847CC" w:rsidRPr="00AC4846" w14:paraId="6EBEC0D1" w14:textId="77777777" w:rsidTr="00161B1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3AB3B5" w14:textId="77777777" w:rsidR="00A847CC" w:rsidRPr="00AC4846" w:rsidRDefault="00A847CC" w:rsidP="00FC3315">
            <w:r w:rsidRPr="00AC4846">
              <w:t>0</w:t>
            </w:r>
            <w:r w:rsidR="00D23D53" w:rsidRPr="00AC4846"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0D10A0" w14:textId="77777777" w:rsidR="00A847CC" w:rsidRPr="00AC4846" w:rsidRDefault="00356103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t>charakteryzować system bezpiecze</w:t>
            </w:r>
            <w:r w:rsidR="00A847CC" w:rsidRPr="00AC4846">
              <w:rPr>
                <w:rFonts w:ascii="Times New Roman" w:eastAsia="TimesNewRoman" w:hAnsi="Times New Roman"/>
                <w:sz w:val="20"/>
                <w:szCs w:val="20"/>
              </w:rPr>
              <w:t>ń</w:t>
            </w:r>
            <w:r w:rsidR="00A847CC" w:rsidRPr="00AC4846">
              <w:rPr>
                <w:rFonts w:ascii="Times New Roman" w:hAnsi="Times New Roman"/>
                <w:sz w:val="20"/>
                <w:szCs w:val="20"/>
              </w:rPr>
              <w:t>stwa państwa na wszystkich poziomach jego organizacji.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3BD38" w14:textId="77777777" w:rsidR="00A847CC" w:rsidRPr="00AC4846" w:rsidRDefault="00A847CC" w:rsidP="002F1673">
            <w:pPr>
              <w:jc w:val="center"/>
            </w:pPr>
            <w:r w:rsidRPr="00AC4846">
              <w:t>K1P_U16</w:t>
            </w:r>
          </w:p>
        </w:tc>
      </w:tr>
      <w:tr w:rsidR="00A847CC" w:rsidRPr="00AC4846" w14:paraId="59710BEC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F809F6" w14:textId="77777777" w:rsidR="00A847CC" w:rsidRPr="00AC4846" w:rsidRDefault="00A847CC" w:rsidP="00FC3315">
            <w:r w:rsidRPr="00AC4846">
              <w:t>0</w:t>
            </w:r>
            <w:r w:rsidR="00D23D53" w:rsidRPr="00AC4846"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A2FBE9" w14:textId="77777777" w:rsidR="00A847CC" w:rsidRPr="00AC4846" w:rsidRDefault="00A847CC" w:rsidP="00452F0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4846">
              <w:rPr>
                <w:rFonts w:ascii="Times New Roman" w:hAnsi="Times New Roman"/>
                <w:sz w:val="20"/>
                <w:szCs w:val="20"/>
              </w:rPr>
              <w:t>Identyfikuje i rozstrzyga dylematy etyczne związane  z wykonywaną pracą w obszarze bezpieczeństwa.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6CF71" w14:textId="77777777" w:rsidR="00A847CC" w:rsidRPr="00AC4846" w:rsidRDefault="00A847CC" w:rsidP="002F1673">
            <w:pPr>
              <w:jc w:val="center"/>
            </w:pPr>
            <w:r w:rsidRPr="00AC4846">
              <w:t>K1P_K02</w:t>
            </w:r>
          </w:p>
        </w:tc>
      </w:tr>
    </w:tbl>
    <w:p w14:paraId="60E34FD3" w14:textId="77777777" w:rsidR="00FC3315" w:rsidRPr="00AC4846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AC4846" w14:paraId="68E35271" w14:textId="77777777" w:rsidTr="00EA2D0E">
        <w:tc>
          <w:tcPr>
            <w:tcW w:w="10008" w:type="dxa"/>
            <w:vAlign w:val="center"/>
          </w:tcPr>
          <w:p w14:paraId="0B7A2B7F" w14:textId="77777777" w:rsidR="00FC3315" w:rsidRPr="00AC4846" w:rsidRDefault="00FC3315" w:rsidP="009E7B8A">
            <w:pPr>
              <w:jc w:val="center"/>
              <w:rPr>
                <w:b/>
              </w:rPr>
            </w:pPr>
            <w:r w:rsidRPr="00AC4846">
              <w:rPr>
                <w:b/>
              </w:rPr>
              <w:t>TREŚCI PROGRAMOWE</w:t>
            </w:r>
          </w:p>
        </w:tc>
      </w:tr>
      <w:tr w:rsidR="00FC3315" w:rsidRPr="00AC4846" w14:paraId="42648510" w14:textId="77777777" w:rsidTr="00EA2D0E">
        <w:tc>
          <w:tcPr>
            <w:tcW w:w="10008" w:type="dxa"/>
            <w:shd w:val="pct15" w:color="auto" w:fill="FFFFFF"/>
          </w:tcPr>
          <w:p w14:paraId="73DEB8CD" w14:textId="77777777" w:rsidR="00FC3315" w:rsidRPr="00AC4846" w:rsidRDefault="00FC3315" w:rsidP="00FC3315">
            <w:r w:rsidRPr="00AC4846">
              <w:t>Wykład</w:t>
            </w:r>
          </w:p>
        </w:tc>
      </w:tr>
      <w:tr w:rsidR="00FC3315" w:rsidRPr="00AC4846" w14:paraId="430AC0A7" w14:textId="77777777" w:rsidTr="00EA2D0E">
        <w:tc>
          <w:tcPr>
            <w:tcW w:w="10008" w:type="dxa"/>
          </w:tcPr>
          <w:p w14:paraId="25518291" w14:textId="77777777" w:rsidR="00FC3315" w:rsidRPr="00AC4846" w:rsidRDefault="005948D7" w:rsidP="00356103">
            <w:pPr>
              <w:jc w:val="both"/>
            </w:pPr>
            <w:r w:rsidRPr="00AC4846">
              <w:t>Pojęcie</w:t>
            </w:r>
            <w:r w:rsidR="00C8704C" w:rsidRPr="00AC4846">
              <w:t xml:space="preserve"> </w:t>
            </w:r>
            <w:r w:rsidR="00A847CC" w:rsidRPr="00AC4846">
              <w:t>bezpieczeństwa państwa.</w:t>
            </w:r>
            <w:r w:rsidR="00F2567F" w:rsidRPr="00AC4846">
              <w:t xml:space="preserve"> </w:t>
            </w:r>
            <w:r w:rsidR="00A847CC" w:rsidRPr="00AC4846">
              <w:t>Istota bezpieczeństwa narodowego jako procesu. Typologia bezpieczeństwa</w:t>
            </w:r>
            <w:r w:rsidR="00356103" w:rsidRPr="00AC4846">
              <w:t xml:space="preserve">; </w:t>
            </w:r>
            <w:r w:rsidR="00A847CC" w:rsidRPr="00AC4846">
              <w:t>Doktrynalne i instytucjonalne przesłanki bezpieczeństwa. Prognoza rozwoju bezpieczeństwa</w:t>
            </w:r>
            <w:r w:rsidRPr="00AC4846">
              <w:t xml:space="preserve"> państwa</w:t>
            </w:r>
            <w:r w:rsidR="00356103" w:rsidRPr="00AC4846">
              <w:t xml:space="preserve">; </w:t>
            </w:r>
            <w:r w:rsidR="00F2567F" w:rsidRPr="00AC4846">
              <w:t xml:space="preserve"> System źróde</w:t>
            </w:r>
            <w:r w:rsidR="00356103" w:rsidRPr="00AC4846">
              <w:t xml:space="preserve">ł prawa w sferze bezpieczeństwa; </w:t>
            </w:r>
            <w:r w:rsidR="00F2567F" w:rsidRPr="00AC4846">
              <w:t xml:space="preserve"> Prawnomiędzynarodowe gwarancje bezpieczeństwa Rzeczypospolitej Polskiej. </w:t>
            </w:r>
            <w:r w:rsidR="00A847CC" w:rsidRPr="00AC4846">
              <w:t>Karta Narodów Zjednoczonych</w:t>
            </w:r>
            <w:r w:rsidR="00356103" w:rsidRPr="00AC4846">
              <w:t xml:space="preserve">; </w:t>
            </w:r>
            <w:r w:rsidR="00A847CC" w:rsidRPr="00AC4846">
              <w:t>Międzynarodowe prawo humanitarne konfliktów zbrojnych. Konwenc</w:t>
            </w:r>
            <w:r w:rsidR="00356103" w:rsidRPr="00AC4846">
              <w:t xml:space="preserve">je genewskie i konwencje haskie; </w:t>
            </w:r>
            <w:r w:rsidR="00A847CC" w:rsidRPr="00AC4846">
              <w:rPr>
                <w:bCs/>
              </w:rPr>
              <w:t>Inne dokumenty międzynarodowe współtworzące współcze</w:t>
            </w:r>
            <w:r w:rsidR="00356103" w:rsidRPr="00AC4846">
              <w:rPr>
                <w:bCs/>
              </w:rPr>
              <w:t xml:space="preserve">sne  prawo humanitarne;  </w:t>
            </w:r>
            <w:r w:rsidR="00A847CC" w:rsidRPr="00AC4846">
              <w:t>Instrumenty prawne i mechaniz</w:t>
            </w:r>
            <w:r w:rsidR="00356103" w:rsidRPr="00AC4846">
              <w:t xml:space="preserve">my OBWE na rzecz bezpieczeństwa; </w:t>
            </w:r>
            <w:r w:rsidR="00A847CC" w:rsidRPr="00AC4846">
              <w:t xml:space="preserve"> Bezpieczeństwo RP w kont</w:t>
            </w:r>
            <w:r w:rsidR="00356103" w:rsidRPr="00AC4846">
              <w:t xml:space="preserve">ekście członkowstwa w UE i NATO; </w:t>
            </w:r>
            <w:r w:rsidR="00A847CC" w:rsidRPr="00AC4846">
              <w:t>Konstytucyjne i ustawowe zadania i obowiązki organów pa</w:t>
            </w:r>
            <w:r w:rsidR="00356103" w:rsidRPr="00AC4846">
              <w:t>ństwa w zakresie bezpieczeństwa;</w:t>
            </w:r>
            <w:r w:rsidR="00A847CC" w:rsidRPr="00AC4846">
              <w:t xml:space="preserve"> Stany nadzwyczajne i konstyt</w:t>
            </w:r>
            <w:r w:rsidR="00356103" w:rsidRPr="00AC4846">
              <w:t xml:space="preserve">ucyjne warunki ich wprowadzania; </w:t>
            </w:r>
            <w:r w:rsidR="00A847CC" w:rsidRPr="00AC4846">
              <w:t>Zasady działania organów władzy publi</w:t>
            </w:r>
            <w:r w:rsidR="00356103" w:rsidRPr="00AC4846">
              <w:t xml:space="preserve">cznej w stanach nadzwyczajnych;  </w:t>
            </w:r>
            <w:r w:rsidR="00A847CC" w:rsidRPr="00AC4846">
              <w:t>Prawne ograniczenia konstytucyjnych praw i wolności jednostki dopuszczalne w okresie obowiązywania stanów nadzwyczajnych</w:t>
            </w:r>
            <w:r w:rsidR="00356103" w:rsidRPr="00AC4846">
              <w:t xml:space="preserve">; </w:t>
            </w:r>
            <w:r w:rsidR="00276465" w:rsidRPr="00AC4846">
              <w:t>Regulacje prawne s</w:t>
            </w:r>
            <w:r w:rsidR="00F2567F" w:rsidRPr="00AC4846">
              <w:t>ystem</w:t>
            </w:r>
            <w:r w:rsidR="00276465" w:rsidRPr="00AC4846">
              <w:t>u</w:t>
            </w:r>
            <w:r w:rsidR="00F2567F" w:rsidRPr="00AC4846">
              <w:t xml:space="preserve"> zarządzania kryzysowego</w:t>
            </w:r>
            <w:r w:rsidR="00276465" w:rsidRPr="00AC4846">
              <w:t xml:space="preserve"> </w:t>
            </w:r>
            <w:r w:rsidRPr="00AC4846">
              <w:t>RP</w:t>
            </w:r>
            <w:r w:rsidR="00356103" w:rsidRPr="00AC4846">
              <w:t xml:space="preserve">; </w:t>
            </w:r>
            <w:r w:rsidR="00F2567F" w:rsidRPr="00AC4846">
              <w:t>Podstawy prawne i przepisy wykonawcze regulujące obowiązki oraz ograniczenia wynikające z wprowadzania kolejnych stopni alarmowych przy zagrożeniu terrorystycznym</w:t>
            </w:r>
            <w:r w:rsidR="00356103" w:rsidRPr="00AC4846">
              <w:t xml:space="preserve">; </w:t>
            </w:r>
            <w:r w:rsidR="00A847CC" w:rsidRPr="00AC4846">
              <w:t>Repetytorium.</w:t>
            </w:r>
          </w:p>
        </w:tc>
      </w:tr>
      <w:tr w:rsidR="00FC3315" w:rsidRPr="00AC4846" w14:paraId="6B61A0BD" w14:textId="77777777" w:rsidTr="00EA2D0E">
        <w:tc>
          <w:tcPr>
            <w:tcW w:w="10008" w:type="dxa"/>
            <w:shd w:val="pct15" w:color="auto" w:fill="FFFFFF"/>
          </w:tcPr>
          <w:p w14:paraId="0E8DA78E" w14:textId="77777777" w:rsidR="00FC3315" w:rsidRPr="00AC4846" w:rsidRDefault="00FC3315" w:rsidP="00FC3315">
            <w:r w:rsidRPr="00AC4846">
              <w:t>Ćwiczenia</w:t>
            </w:r>
          </w:p>
        </w:tc>
      </w:tr>
      <w:tr w:rsidR="00FC3315" w:rsidRPr="00AC4846" w14:paraId="5D826146" w14:textId="77777777" w:rsidTr="00EA2D0E">
        <w:tc>
          <w:tcPr>
            <w:tcW w:w="10008" w:type="dxa"/>
          </w:tcPr>
          <w:p w14:paraId="1B606EAB" w14:textId="77777777" w:rsidR="00FC3315" w:rsidRPr="00AC4846" w:rsidRDefault="00A847CC" w:rsidP="00356103">
            <w:pPr>
              <w:jc w:val="both"/>
            </w:pPr>
            <w:r w:rsidRPr="00AC4846">
              <w:t>Ogólne zasady prawa międzynarodowego, a zasad</w:t>
            </w:r>
            <w:r w:rsidR="00356103" w:rsidRPr="00AC4846">
              <w:t xml:space="preserve">y  Karty Narodów Zjednoczonych;  Konwencje genewskie-cel, skutki; Konwencje haskie- cel, skutki;  </w:t>
            </w:r>
            <w:r w:rsidRPr="00AC4846">
              <w:t>Odpowiedzialność za nieprzestrzeganie między</w:t>
            </w:r>
            <w:r w:rsidR="00356103" w:rsidRPr="00AC4846">
              <w:t xml:space="preserve">narodowego prawa humanitarnego;  </w:t>
            </w:r>
            <w:r w:rsidRPr="00AC4846">
              <w:lastRenderedPageBreak/>
              <w:t>Dopuszczalność użycia siły zbrojnej</w:t>
            </w:r>
            <w:r w:rsidR="00356103" w:rsidRPr="00AC4846">
              <w:t xml:space="preserve"> w prawie międzynarodowym;  </w:t>
            </w:r>
            <w:r w:rsidRPr="00AC4846">
              <w:t>Regionalne organizacje bezpieczeństw</w:t>
            </w:r>
            <w:r w:rsidR="00356103" w:rsidRPr="00AC4846">
              <w:t xml:space="preserve">a w oparciu o postanowienia KNZ; </w:t>
            </w:r>
            <w:r w:rsidRPr="00AC4846">
              <w:t>Przykłady naruszeń międzynarodowe</w:t>
            </w:r>
            <w:r w:rsidR="00356103" w:rsidRPr="00AC4846">
              <w:t xml:space="preserve">go prawa humanitarnego- kazusy;  </w:t>
            </w:r>
            <w:r w:rsidRPr="00AC4846">
              <w:t>Podstawy prawne wspólnej polityki zag</w:t>
            </w:r>
            <w:r w:rsidR="00356103" w:rsidRPr="00AC4846">
              <w:t xml:space="preserve">ranicznej  i bezpieczeństwa  UE; </w:t>
            </w:r>
            <w:r w:rsidRPr="00AC4846">
              <w:t>Podstawy prawne współpracy instytucjonalne</w:t>
            </w:r>
            <w:r w:rsidR="00356103" w:rsidRPr="00AC4846">
              <w:t xml:space="preserve">j w obszarze bezpieczeństwa  UE;  </w:t>
            </w:r>
            <w:r w:rsidRPr="00AC4846">
              <w:t xml:space="preserve">Konstytucja RP jako podstawowy akt </w:t>
            </w:r>
            <w:r w:rsidR="00356103" w:rsidRPr="00AC4846">
              <w:t xml:space="preserve">prawny w sferze bezpieczeństwa; </w:t>
            </w:r>
            <w:r w:rsidR="005948D7" w:rsidRPr="00AC4846">
              <w:t>Regulacje prawne dotyczące s</w:t>
            </w:r>
            <w:r w:rsidR="00356103" w:rsidRPr="00AC4846">
              <w:t xml:space="preserve">tanów nadzwyczajnych w państwie; </w:t>
            </w:r>
            <w:r w:rsidRPr="00AC4846">
              <w:t>Administracja pub</w:t>
            </w:r>
            <w:r w:rsidR="00356103" w:rsidRPr="00AC4846">
              <w:t xml:space="preserve">liczna w stanach nadzwyczajnych; </w:t>
            </w:r>
            <w:r w:rsidRPr="00AC4846">
              <w:rPr>
                <w:bCs/>
              </w:rPr>
              <w:t>Podstawy prawne i przepisy wykonawcze dotyczące  użycia oddziałów i pododdziałów Policji oraz Sił Zbrojnych Rzeczypospolitej Polskiej w stanach nadzwyczajnych</w:t>
            </w:r>
            <w:r w:rsidR="00356103" w:rsidRPr="00AC4846">
              <w:rPr>
                <w:bCs/>
              </w:rPr>
              <w:t xml:space="preserve">; </w:t>
            </w:r>
            <w:r w:rsidR="005948D7" w:rsidRPr="00AC4846">
              <w:t>Regulacje prawne  dotyczące s</w:t>
            </w:r>
            <w:r w:rsidRPr="00AC4846">
              <w:t>tan</w:t>
            </w:r>
            <w:r w:rsidR="005948D7" w:rsidRPr="00AC4846">
              <w:t>ów</w:t>
            </w:r>
            <w:r w:rsidR="00356103" w:rsidRPr="00AC4846">
              <w:t xml:space="preserve"> gotowości obronnej państwa; </w:t>
            </w:r>
            <w:r w:rsidRPr="00AC4846">
              <w:t>Podstawy prawne i przepisy wykonawcze regulujące obowiązki oraz ograniczenia wynikające z wprowadzania kolejnych stopni alarmowych przy zagrożeniu terrorystycznym.</w:t>
            </w:r>
          </w:p>
        </w:tc>
      </w:tr>
    </w:tbl>
    <w:p w14:paraId="6DDA9B62" w14:textId="77777777" w:rsidR="00FC3315" w:rsidRPr="00AC4846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AC4846" w14:paraId="2F795171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6880073" w14:textId="77777777" w:rsidR="00FC3315" w:rsidRPr="00AC4846" w:rsidRDefault="00FC3315" w:rsidP="00FC3315">
            <w:r w:rsidRPr="00AC4846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8633BC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 xml:space="preserve">S. Koziej, Strategiczne środowisko bezpieczeństwa międzynarodowego i narodowego w okresie </w:t>
            </w:r>
            <w:proofErr w:type="spellStart"/>
            <w:r w:rsidRPr="00AC4846">
              <w:t>pozimnowojennym</w:t>
            </w:r>
            <w:proofErr w:type="spellEnd"/>
            <w:r w:rsidRPr="00AC4846">
              <w:t>, Skrypt internetowy, Warszawa/Ursynów 2010; www.koziej.pl;</w:t>
            </w:r>
          </w:p>
          <w:p w14:paraId="697BAC27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>Konstytucja RP z 2 kwietnia 1997 r. [Dz.U. 1997, Nr 78, poz. 483];</w:t>
            </w:r>
          </w:p>
          <w:p w14:paraId="488853D8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>Karta Narodów Zjednoczonych z 26 czerwca 1945 r.; Dz.U.  1947,nr 23, poz. 90;</w:t>
            </w:r>
          </w:p>
          <w:p w14:paraId="31057317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 xml:space="preserve">Ustawa z 21 listopada 1967 r. o powszechnym obowiązku obrony Rzeczypospolitej Polskiej [tekst jednolity, Dz.U. 2004, Nr 241, poz. 2416 z </w:t>
            </w:r>
            <w:proofErr w:type="spellStart"/>
            <w:r w:rsidRPr="00AC4846">
              <w:t>późn</w:t>
            </w:r>
            <w:proofErr w:type="spellEnd"/>
            <w:r w:rsidRPr="00AC4846">
              <w:t>. zm.];</w:t>
            </w:r>
          </w:p>
          <w:p w14:paraId="391D093B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 xml:space="preserve">Ustawa z 18 kwietnia 2002 r. o stanie klęski żywiołowej [ Dz.U. 2002, Nr 62, poz. 558 z </w:t>
            </w:r>
            <w:proofErr w:type="spellStart"/>
            <w:r w:rsidRPr="00AC4846">
              <w:t>późn</w:t>
            </w:r>
            <w:proofErr w:type="spellEnd"/>
            <w:r w:rsidRPr="00AC4846">
              <w:t>. zm.];</w:t>
            </w:r>
          </w:p>
          <w:p w14:paraId="29F7E80A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 xml:space="preserve">Ustawa z 21 czerwca 2002 r. o stanie wyjątkowym [ Dz.U. 2002, Nr 113, poz. 985 z </w:t>
            </w:r>
            <w:proofErr w:type="spellStart"/>
            <w:r w:rsidRPr="00AC4846">
              <w:t>późn</w:t>
            </w:r>
            <w:proofErr w:type="spellEnd"/>
            <w:r w:rsidRPr="00AC4846">
              <w:t>. zm.];</w:t>
            </w:r>
          </w:p>
          <w:p w14:paraId="268D85AD" w14:textId="77777777" w:rsidR="00A847CC" w:rsidRPr="00AC4846" w:rsidRDefault="00A847CC" w:rsidP="00452F08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</w:pPr>
            <w:r w:rsidRPr="00AC4846">
              <w:t xml:space="preserve">Ustawa z 29 sierpnia 2002 r. o stanie wojennym oraz kompetencjach Naczelnego Dowódcy Sił Zbrojnych i zasadach jego podległości konstytucyjnym organom RP [ Dz.U. 2002, Nr 156, poz. 1301 z </w:t>
            </w:r>
            <w:proofErr w:type="spellStart"/>
            <w:r w:rsidRPr="00AC4846">
              <w:t>późn</w:t>
            </w:r>
            <w:proofErr w:type="spellEnd"/>
            <w:r w:rsidRPr="00AC4846">
              <w:t>. zm.];</w:t>
            </w:r>
          </w:p>
          <w:p w14:paraId="1E4E009C" w14:textId="77777777" w:rsidR="00A847CC" w:rsidRPr="00AC4846" w:rsidRDefault="00A847CC" w:rsidP="00452F08">
            <w:pPr>
              <w:pStyle w:val="Akapitzlist"/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Rozporządzenie Rady Ministrów z 21 września 2004 w sprawie stanów gotowości obronnej państwa [Dz.U. 2004, Nr 219, poz. 2218].</w:t>
            </w:r>
          </w:p>
          <w:p w14:paraId="317A3471" w14:textId="77777777" w:rsidR="00A847CC" w:rsidRPr="00AC4846" w:rsidRDefault="00A847CC" w:rsidP="00452F0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Konwencja o rozpoczęciu kroków nieprzyjacielskich, podpisana w Hadze dnia 18 października 1907 r. (Dz. U. z 1927 r. Nr 21, poz. 159); </w:t>
            </w:r>
          </w:p>
          <w:p w14:paraId="383AAFBD" w14:textId="77777777" w:rsidR="00A847CC" w:rsidRPr="00AC4846" w:rsidRDefault="00A847CC" w:rsidP="00452F0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Konwencja dotycząca praw i zwyczajów wojny lądowej, podpisana wraz z odnośnym Regulaminem w Hadze dnia 18 października 1907 r. (Dz. U. z 1927 r. Nr 21, poz. 161);</w:t>
            </w:r>
          </w:p>
          <w:p w14:paraId="3E74B396" w14:textId="77777777" w:rsidR="00A847CC" w:rsidRPr="00AC4846" w:rsidRDefault="00A847CC" w:rsidP="00452F0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Konwencje o ochronie ofiar wojny, podpisane w Genewie dnia 12 sierpnia   1949 r. (Dz. U. z 1956 r. Nr 38, poz. 171, załącznik):</w:t>
            </w:r>
          </w:p>
          <w:p w14:paraId="1E1A57BD" w14:textId="77777777" w:rsidR="00A847CC" w:rsidRPr="00AC4846" w:rsidRDefault="00A847CC" w:rsidP="00452F0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62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Konwencja Genewska o polepszeniu losu rannych i chorych w armiach czynnych,</w:t>
            </w:r>
          </w:p>
          <w:p w14:paraId="73A4A3C1" w14:textId="77777777" w:rsidR="00A847CC" w:rsidRPr="00AC4846" w:rsidRDefault="00A847CC" w:rsidP="00452F0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62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Konwencja Genewska o polepszeniu losu rannych, chorych i rozbitków sił zbrojnych na morzu,</w:t>
            </w:r>
          </w:p>
          <w:p w14:paraId="0E2B28DD" w14:textId="77777777" w:rsidR="00A847CC" w:rsidRPr="00AC4846" w:rsidRDefault="00A847CC" w:rsidP="00A847CC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624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Konwencja Genewska o traktowaniu jeńców wojennych,</w:t>
            </w:r>
          </w:p>
          <w:p w14:paraId="28CB629B" w14:textId="77777777" w:rsidR="00A847CC" w:rsidRPr="00AC4846" w:rsidRDefault="00A847CC" w:rsidP="00A847CC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624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Konwencja Genewska o ochronie osób cywilnych podczas wojny;</w:t>
            </w:r>
          </w:p>
          <w:p w14:paraId="1D929041" w14:textId="77777777" w:rsidR="00A847CC" w:rsidRPr="00AC4846" w:rsidRDefault="00A847CC" w:rsidP="00A847C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Protokoły dodatkowe do Konwencji genewskich z 12 sierpnia 1949 r., sporządzone w Genewie dnia 8 czerwca 1977 r. (Dz. U. z 1992 r. Nr 41, poz. 175, załącznik):</w:t>
            </w:r>
          </w:p>
          <w:p w14:paraId="1AB4CD15" w14:textId="77777777" w:rsidR="00A847CC" w:rsidRPr="00AC4846" w:rsidRDefault="00A847CC" w:rsidP="00A847CC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510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Protokół dodatkowy do Konwencji genewskich z 12 sierpnia 1949 r., dotyczący ochrony ofiar międzynarodowych konfliktów zbrojnych (Protokół I),</w:t>
            </w:r>
          </w:p>
          <w:p w14:paraId="252C4C56" w14:textId="77777777" w:rsidR="00FC3315" w:rsidRPr="00AC4846" w:rsidRDefault="00A847CC" w:rsidP="00A847CC">
            <w:pPr>
              <w:ind w:left="283"/>
              <w:jc w:val="both"/>
            </w:pPr>
            <w:r w:rsidRPr="00AC4846">
              <w:t xml:space="preserve">b. Protokół dodatkowy do Konwencji genewskich z 12 sierpnia 1949 r., dotyczący ochrony ofiar </w:t>
            </w:r>
            <w:proofErr w:type="spellStart"/>
            <w:r w:rsidRPr="00AC4846">
              <w:t>niemiędzynarodowych</w:t>
            </w:r>
            <w:proofErr w:type="spellEnd"/>
            <w:r w:rsidRPr="00AC4846">
              <w:t xml:space="preserve"> konfliktów zbrojnych (Protokół II);</w:t>
            </w:r>
          </w:p>
        </w:tc>
      </w:tr>
      <w:tr w:rsidR="00FC3315" w:rsidRPr="00AC4846" w14:paraId="3647AC35" w14:textId="77777777" w:rsidTr="009E7B8A">
        <w:tc>
          <w:tcPr>
            <w:tcW w:w="2660" w:type="dxa"/>
          </w:tcPr>
          <w:p w14:paraId="5C36197E" w14:textId="77777777" w:rsidR="00FC3315" w:rsidRPr="00AC4846" w:rsidRDefault="00FC3315" w:rsidP="00FC3315">
            <w:r w:rsidRPr="00AC4846"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227CCE84" w14:textId="77777777" w:rsidR="00A847CC" w:rsidRPr="00AC4846" w:rsidRDefault="00A847CC" w:rsidP="00A847CC">
            <w:pPr>
              <w:numPr>
                <w:ilvl w:val="0"/>
                <w:numId w:val="4"/>
              </w:numPr>
              <w:pBdr>
                <w:bottom w:val="single" w:sz="4" w:space="3" w:color="E1E1E1"/>
              </w:pBdr>
              <w:shd w:val="clear" w:color="auto" w:fill="FFFFFF"/>
              <w:spacing w:before="100" w:beforeAutospacing="1" w:after="100" w:afterAutospacing="1"/>
              <w:ind w:left="283"/>
            </w:pPr>
            <w:r w:rsidRPr="00AC4846">
              <w:t>Rozporządzenie Rady Ministrów z 24 czerwca 2003 w sprawie obiektów szczególnie ważnych dla bezpieczeństwa i obronności państwa oraz ich szczególnej ochrony [Dz.U. 2003, Nr 116, poz. 1090].</w:t>
            </w:r>
          </w:p>
          <w:p w14:paraId="290B6C54" w14:textId="77777777" w:rsidR="00FC3315" w:rsidRPr="00AC4846" w:rsidRDefault="00A847CC" w:rsidP="00A847CC">
            <w:pPr>
              <w:pStyle w:val="Akapitzlist"/>
              <w:numPr>
                <w:ilvl w:val="0"/>
                <w:numId w:val="4"/>
              </w:numPr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Zarządzenie  Nr 74 Prezesa Rady Ministrów 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C484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 12 października  2011 r. w sprawie przedsięwzięć i procedur systemu zarządzania kryzysowego;</w:t>
            </w:r>
          </w:p>
        </w:tc>
      </w:tr>
      <w:tr w:rsidR="00FC3315" w:rsidRPr="00AC4846" w14:paraId="7AD1D31F" w14:textId="77777777" w:rsidTr="009E7B8A">
        <w:tc>
          <w:tcPr>
            <w:tcW w:w="2660" w:type="dxa"/>
          </w:tcPr>
          <w:p w14:paraId="76A630FC" w14:textId="77777777" w:rsidR="00FC3315" w:rsidRPr="00AC4846" w:rsidRDefault="00FC3315" w:rsidP="00FC3315">
            <w:r w:rsidRPr="00AC4846">
              <w:t>Metody kształcenia</w:t>
            </w:r>
            <w:r w:rsidR="00195C4A" w:rsidRPr="00AC4846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60B23B8A" w14:textId="77777777" w:rsidR="00EE0710" w:rsidRPr="00AC4846" w:rsidRDefault="00EE0710" w:rsidP="00EE0710">
            <w:r w:rsidRPr="00AC4846">
              <w:t>Metody praktyczne (studium przypadków z zakresu poruszanej tematyki).</w:t>
            </w:r>
          </w:p>
          <w:p w14:paraId="30A3110C" w14:textId="77777777" w:rsidR="00FC3315" w:rsidRPr="00AC4846" w:rsidRDefault="00EE0710" w:rsidP="00EE0710">
            <w:pPr>
              <w:jc w:val="both"/>
            </w:pPr>
            <w:r w:rsidRPr="00AC4846">
              <w:t>Metody podające (dyskusje, objaśnienia) .</w:t>
            </w:r>
          </w:p>
        </w:tc>
      </w:tr>
      <w:tr w:rsidR="00195C4A" w:rsidRPr="00AC4846" w14:paraId="1D05C344" w14:textId="77777777" w:rsidTr="009E7B8A">
        <w:tc>
          <w:tcPr>
            <w:tcW w:w="2660" w:type="dxa"/>
          </w:tcPr>
          <w:p w14:paraId="5E9D3D54" w14:textId="77777777" w:rsidR="00195C4A" w:rsidRPr="00AC4846" w:rsidRDefault="00195C4A" w:rsidP="00FC3315">
            <w:r w:rsidRPr="00AC4846">
              <w:t>Metody kształcenia</w:t>
            </w:r>
            <w:r w:rsidRPr="00AC4846">
              <w:br/>
              <w:t>z wykorzystaniem metod i technik kształcenia na</w:t>
            </w:r>
            <w:r w:rsidRPr="00AC4846">
              <w:br/>
              <w:t>odległość</w:t>
            </w:r>
          </w:p>
        </w:tc>
        <w:tc>
          <w:tcPr>
            <w:tcW w:w="7348" w:type="dxa"/>
            <w:vAlign w:val="center"/>
          </w:tcPr>
          <w:p w14:paraId="51469D1A" w14:textId="77777777" w:rsidR="00195C4A" w:rsidRPr="00AC4846" w:rsidRDefault="00195C4A" w:rsidP="00EE0710">
            <w:r w:rsidRPr="00AC4846">
              <w:rPr>
                <w:bCs/>
              </w:rPr>
              <w:t>Nie dotyczy</w:t>
            </w:r>
          </w:p>
        </w:tc>
      </w:tr>
    </w:tbl>
    <w:p w14:paraId="0120D2DC" w14:textId="77777777" w:rsidR="00FC3315" w:rsidRPr="00AC4846" w:rsidRDefault="00FC3315" w:rsidP="00FC3315"/>
    <w:p w14:paraId="6345FC84" w14:textId="77777777" w:rsidR="009E7B8A" w:rsidRPr="00AC4846" w:rsidRDefault="009E7B8A" w:rsidP="00FC3315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AC4846" w14:paraId="1FB2E64D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EF52F72" w14:textId="77777777" w:rsidR="00FC3315" w:rsidRPr="00AC4846" w:rsidRDefault="00FC3315" w:rsidP="009E7B8A">
            <w:pPr>
              <w:jc w:val="center"/>
            </w:pPr>
            <w:r w:rsidRPr="00AC4846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29DF09" w14:textId="77777777" w:rsidR="00FC3315" w:rsidRPr="00AC4846" w:rsidRDefault="00FC3315" w:rsidP="009E7B8A">
            <w:pPr>
              <w:jc w:val="center"/>
            </w:pPr>
          </w:p>
          <w:p w14:paraId="345E4612" w14:textId="77777777" w:rsidR="00FC3315" w:rsidRPr="00AC4846" w:rsidRDefault="00FC3315" w:rsidP="009E7B8A">
            <w:pPr>
              <w:jc w:val="center"/>
            </w:pPr>
            <w:r w:rsidRPr="00AC4846">
              <w:t>Nr efektu uczenia się/grupy efektów</w:t>
            </w:r>
            <w:r w:rsidRPr="00AC4846">
              <w:br/>
            </w:r>
          </w:p>
        </w:tc>
      </w:tr>
      <w:tr w:rsidR="00A847CC" w:rsidRPr="00AC4846" w14:paraId="3E56F127" w14:textId="77777777" w:rsidTr="006C3A4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39CF92" w14:textId="77777777" w:rsidR="00A847CC" w:rsidRPr="00AC4846" w:rsidRDefault="00A847CC" w:rsidP="002F1673">
            <w:r w:rsidRPr="00AC4846">
              <w:t>Egzamin pisemny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DCE557" w14:textId="77777777" w:rsidR="00A847CC" w:rsidRPr="00AC4846" w:rsidRDefault="00D23D53" w:rsidP="00D23D53">
            <w:pPr>
              <w:jc w:val="center"/>
            </w:pPr>
            <w:r w:rsidRPr="00AC4846">
              <w:t>02,03,</w:t>
            </w:r>
            <w:r w:rsidR="00A847CC" w:rsidRPr="00AC4846">
              <w:t xml:space="preserve"> </w:t>
            </w:r>
            <w:r w:rsidR="004776A3" w:rsidRPr="00AC4846">
              <w:t>0</w:t>
            </w:r>
            <w:r w:rsidR="00A847CC" w:rsidRPr="00AC4846">
              <w:t>5,</w:t>
            </w:r>
            <w:r w:rsidR="004776A3" w:rsidRPr="00AC4846">
              <w:t>0</w:t>
            </w:r>
            <w:r w:rsidR="00A847CC" w:rsidRPr="00AC4846">
              <w:t>6</w:t>
            </w:r>
            <w:r w:rsidRPr="00AC4846">
              <w:t>,07</w:t>
            </w:r>
          </w:p>
        </w:tc>
      </w:tr>
      <w:tr w:rsidR="00A847CC" w:rsidRPr="00AC4846" w14:paraId="36682253" w14:textId="77777777" w:rsidTr="006C3A46">
        <w:tc>
          <w:tcPr>
            <w:tcW w:w="8208" w:type="dxa"/>
            <w:gridSpan w:val="2"/>
            <w:vAlign w:val="center"/>
          </w:tcPr>
          <w:p w14:paraId="286E4800" w14:textId="77777777" w:rsidR="00A847CC" w:rsidRPr="00AC4846" w:rsidRDefault="00A847CC" w:rsidP="002F1673">
            <w:r w:rsidRPr="00AC4846">
              <w:t>Aktywność w trakcie zajęć</w:t>
            </w:r>
          </w:p>
        </w:tc>
        <w:tc>
          <w:tcPr>
            <w:tcW w:w="1800" w:type="dxa"/>
            <w:vAlign w:val="center"/>
          </w:tcPr>
          <w:p w14:paraId="29CCF1E2" w14:textId="77777777" w:rsidR="00A847CC" w:rsidRPr="00AC4846" w:rsidRDefault="004776A3" w:rsidP="002F1673">
            <w:pPr>
              <w:jc w:val="center"/>
            </w:pPr>
            <w:r w:rsidRPr="00AC4846">
              <w:t>0</w:t>
            </w:r>
            <w:r w:rsidR="00A847CC" w:rsidRPr="00AC4846">
              <w:t>1,</w:t>
            </w:r>
            <w:r w:rsidRPr="00AC4846">
              <w:t>0</w:t>
            </w:r>
            <w:r w:rsidR="00A847CC" w:rsidRPr="00AC4846">
              <w:t>2,</w:t>
            </w:r>
            <w:r w:rsidRPr="00AC4846">
              <w:t>0</w:t>
            </w:r>
            <w:r w:rsidR="00A847CC" w:rsidRPr="00AC4846">
              <w:t>3,</w:t>
            </w:r>
            <w:r w:rsidRPr="00AC4846">
              <w:t>0</w:t>
            </w:r>
            <w:r w:rsidR="00A847CC" w:rsidRPr="00AC4846">
              <w:t>7</w:t>
            </w:r>
            <w:r w:rsidR="00EC2513" w:rsidRPr="00AC4846">
              <w:t>,08</w:t>
            </w:r>
          </w:p>
        </w:tc>
      </w:tr>
      <w:tr w:rsidR="00A847CC" w:rsidRPr="00AC4846" w14:paraId="32C60558" w14:textId="77777777" w:rsidTr="006C3A46">
        <w:tc>
          <w:tcPr>
            <w:tcW w:w="8208" w:type="dxa"/>
            <w:gridSpan w:val="2"/>
            <w:vAlign w:val="center"/>
          </w:tcPr>
          <w:p w14:paraId="53F99EF8" w14:textId="77777777" w:rsidR="00A847CC" w:rsidRPr="00AC4846" w:rsidRDefault="00A847CC" w:rsidP="002F1673">
            <w:r w:rsidRPr="00AC4846">
              <w:t xml:space="preserve">Kolokwium z tematyki </w:t>
            </w:r>
            <w:r w:rsidR="004776A3" w:rsidRPr="00AC4846">
              <w:t>ćwiczeń</w:t>
            </w:r>
          </w:p>
          <w:p w14:paraId="2A54819D" w14:textId="77777777" w:rsidR="00A847CC" w:rsidRPr="00AC4846" w:rsidRDefault="00A847CC" w:rsidP="002F1673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6FD1EA2" w14:textId="77777777" w:rsidR="004776A3" w:rsidRPr="00AC4846" w:rsidRDefault="004776A3" w:rsidP="004776A3">
            <w:pPr>
              <w:jc w:val="center"/>
            </w:pPr>
            <w:r w:rsidRPr="00AC4846">
              <w:t>0</w:t>
            </w:r>
            <w:r w:rsidR="00A847CC" w:rsidRPr="00AC4846">
              <w:t>1,</w:t>
            </w:r>
            <w:r w:rsidRPr="00AC4846">
              <w:t>02</w:t>
            </w:r>
            <w:r w:rsidR="00A847CC" w:rsidRPr="00AC4846">
              <w:t>,</w:t>
            </w:r>
            <w:r w:rsidRPr="00AC4846">
              <w:t>0</w:t>
            </w:r>
            <w:r w:rsidR="00A847CC" w:rsidRPr="00AC4846">
              <w:t>3,</w:t>
            </w:r>
          </w:p>
          <w:p w14:paraId="378CE1FA" w14:textId="77777777" w:rsidR="00A847CC" w:rsidRPr="00AC4846" w:rsidRDefault="004776A3" w:rsidP="004776A3">
            <w:pPr>
              <w:jc w:val="center"/>
            </w:pPr>
            <w:r w:rsidRPr="00AC4846">
              <w:t>0</w:t>
            </w:r>
            <w:r w:rsidR="00A847CC" w:rsidRPr="00AC4846">
              <w:t>4</w:t>
            </w:r>
            <w:r w:rsidRPr="00AC4846">
              <w:t>, 05, 06</w:t>
            </w:r>
            <w:r w:rsidR="00A847CC" w:rsidRPr="00AC4846">
              <w:t xml:space="preserve"> </w:t>
            </w:r>
          </w:p>
        </w:tc>
      </w:tr>
      <w:tr w:rsidR="00FC3315" w:rsidRPr="00AC4846" w14:paraId="79A9FD02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71C7CC6B" w14:textId="77777777" w:rsidR="00FC3315" w:rsidRPr="00AC4846" w:rsidRDefault="00FC3315" w:rsidP="00FC3315">
            <w:r w:rsidRPr="00AC4846"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8FA21B4" w14:textId="77777777" w:rsidR="00A847CC" w:rsidRPr="00AC4846" w:rsidRDefault="00A847CC" w:rsidP="00A847CC">
            <w:r w:rsidRPr="00AC4846">
              <w:t>Egzamin pisemny z tematyki przedmiotu            -60 % oceny końcowej</w:t>
            </w:r>
          </w:p>
          <w:p w14:paraId="4EEBC18B" w14:textId="77777777" w:rsidR="00A847CC" w:rsidRPr="00AC4846" w:rsidRDefault="00A847CC" w:rsidP="00A847CC">
            <w:r w:rsidRPr="00AC4846">
              <w:t>Kolokwium z tematyki wykładów                        -30 % oceny końcowej.</w:t>
            </w:r>
          </w:p>
          <w:p w14:paraId="456CD274" w14:textId="77777777" w:rsidR="00A847CC" w:rsidRPr="00AC4846" w:rsidRDefault="00A847CC" w:rsidP="00A847CC">
            <w:r w:rsidRPr="00AC4846">
              <w:t>Aktywność w trakcie zajęć                                   - 10 % oceny końcowej.</w:t>
            </w:r>
          </w:p>
          <w:p w14:paraId="7AD287A0" w14:textId="77777777" w:rsidR="00FC3315" w:rsidRPr="00AC4846" w:rsidRDefault="00FC3315" w:rsidP="00FC3315"/>
        </w:tc>
      </w:tr>
    </w:tbl>
    <w:p w14:paraId="095C278C" w14:textId="77777777" w:rsidR="00FC3315" w:rsidRPr="00AC4846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1962"/>
      </w:tblGrid>
      <w:tr w:rsidR="00FC3315" w:rsidRPr="00AC4846" w14:paraId="6DB9E16E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F65D60A" w14:textId="77777777" w:rsidR="00FC3315" w:rsidRPr="00AC4846" w:rsidRDefault="00FC3315" w:rsidP="00FC3315"/>
          <w:p w14:paraId="70D10F9A" w14:textId="77777777" w:rsidR="00FC3315" w:rsidRPr="00AC4846" w:rsidRDefault="00FC3315" w:rsidP="009E7B8A">
            <w:pPr>
              <w:jc w:val="center"/>
            </w:pPr>
            <w:r w:rsidRPr="00AC4846">
              <w:t>NAKŁAD PRACY STUDENTA</w:t>
            </w:r>
          </w:p>
          <w:p w14:paraId="1F507C36" w14:textId="77777777" w:rsidR="00FC3315" w:rsidRPr="00AC4846" w:rsidRDefault="00FC3315" w:rsidP="00FC3315">
            <w:pPr>
              <w:rPr>
                <w:color w:val="FF0000"/>
              </w:rPr>
            </w:pPr>
          </w:p>
        </w:tc>
      </w:tr>
      <w:tr w:rsidR="00FC3315" w:rsidRPr="00AC4846" w14:paraId="3C4BAA37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F0A338C" w14:textId="77777777" w:rsidR="00FC3315" w:rsidRPr="00AC4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83BA2" w14:textId="77777777" w:rsidR="00FC3315" w:rsidRPr="00AC4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AC46B0D" w14:textId="77777777" w:rsidR="00FC3315" w:rsidRPr="00AC4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95C4A" w:rsidRPr="00AC4846" w14:paraId="5616D500" w14:textId="77777777" w:rsidTr="00195C4A">
        <w:trPr>
          <w:trHeight w:val="262"/>
        </w:trPr>
        <w:tc>
          <w:tcPr>
            <w:tcW w:w="5070" w:type="dxa"/>
            <w:vMerge/>
            <w:vAlign w:val="center"/>
          </w:tcPr>
          <w:p w14:paraId="3DCDC750" w14:textId="77777777" w:rsidR="00195C4A" w:rsidRPr="00AC4846" w:rsidRDefault="00195C4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641EE8" w14:textId="77777777" w:rsidR="00195C4A" w:rsidRPr="00AC4846" w:rsidRDefault="00195C4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484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0E0271C4" w14:textId="77777777" w:rsidR="00195C4A" w:rsidRPr="00AC4846" w:rsidRDefault="00195C4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0ED32A9F" w14:textId="77777777" w:rsidR="00195C4A" w:rsidRPr="00AC4846" w:rsidRDefault="00195C4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AC4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195C4A" w:rsidRPr="00AC4846" w14:paraId="776A16C9" w14:textId="77777777" w:rsidTr="00195C4A">
        <w:trPr>
          <w:trHeight w:val="262"/>
        </w:trPr>
        <w:tc>
          <w:tcPr>
            <w:tcW w:w="5070" w:type="dxa"/>
          </w:tcPr>
          <w:p w14:paraId="44F64687" w14:textId="77777777" w:rsidR="00195C4A" w:rsidRPr="00AC4846" w:rsidRDefault="00195C4A" w:rsidP="00FC3315">
            <w:r w:rsidRPr="00AC4846">
              <w:t>Udział w wykładach</w:t>
            </w:r>
          </w:p>
        </w:tc>
        <w:tc>
          <w:tcPr>
            <w:tcW w:w="1275" w:type="dxa"/>
            <w:vAlign w:val="center"/>
          </w:tcPr>
          <w:p w14:paraId="36FC879A" w14:textId="77777777" w:rsidR="00195C4A" w:rsidRPr="00AC4846" w:rsidRDefault="00195C4A" w:rsidP="00CF06C0">
            <w:pPr>
              <w:jc w:val="center"/>
            </w:pPr>
            <w:r w:rsidRPr="00AC4846">
              <w:t>15</w:t>
            </w:r>
          </w:p>
        </w:tc>
        <w:tc>
          <w:tcPr>
            <w:tcW w:w="1701" w:type="dxa"/>
            <w:vAlign w:val="center"/>
          </w:tcPr>
          <w:p w14:paraId="10EB01A1" w14:textId="77777777" w:rsidR="00195C4A" w:rsidRPr="00AC4846" w:rsidRDefault="00195C4A" w:rsidP="00906CC2">
            <w:pPr>
              <w:jc w:val="center"/>
            </w:pPr>
            <w:r w:rsidRPr="00AC4846">
              <w:t>0</w:t>
            </w:r>
          </w:p>
        </w:tc>
        <w:tc>
          <w:tcPr>
            <w:tcW w:w="1962" w:type="dxa"/>
            <w:vAlign w:val="center"/>
          </w:tcPr>
          <w:p w14:paraId="22AA396F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754EF239" w14:textId="77777777" w:rsidTr="00195C4A">
        <w:trPr>
          <w:trHeight w:val="262"/>
        </w:trPr>
        <w:tc>
          <w:tcPr>
            <w:tcW w:w="5070" w:type="dxa"/>
          </w:tcPr>
          <w:p w14:paraId="3BF91774" w14:textId="77777777" w:rsidR="00195C4A" w:rsidRPr="00AC4846" w:rsidRDefault="00195C4A" w:rsidP="00FC3315">
            <w:r w:rsidRPr="00AC4846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5E058F7C" w14:textId="77777777" w:rsidR="00195C4A" w:rsidRPr="00AC4846" w:rsidRDefault="00195C4A" w:rsidP="00CF06C0">
            <w:pPr>
              <w:jc w:val="center"/>
            </w:pPr>
            <w:r w:rsidRPr="00AC4846">
              <w:t>8</w:t>
            </w:r>
          </w:p>
        </w:tc>
        <w:tc>
          <w:tcPr>
            <w:tcW w:w="1701" w:type="dxa"/>
            <w:vAlign w:val="center"/>
          </w:tcPr>
          <w:p w14:paraId="165E79CA" w14:textId="77777777" w:rsidR="00195C4A" w:rsidRPr="00AC4846" w:rsidRDefault="00195C4A" w:rsidP="00CF06C0">
            <w:pPr>
              <w:jc w:val="center"/>
            </w:pPr>
            <w:r w:rsidRPr="00AC4846">
              <w:t>0</w:t>
            </w:r>
          </w:p>
        </w:tc>
        <w:tc>
          <w:tcPr>
            <w:tcW w:w="1962" w:type="dxa"/>
            <w:vAlign w:val="center"/>
          </w:tcPr>
          <w:p w14:paraId="417309E2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167E7698" w14:textId="77777777" w:rsidTr="00195C4A">
        <w:trPr>
          <w:trHeight w:val="262"/>
        </w:trPr>
        <w:tc>
          <w:tcPr>
            <w:tcW w:w="5070" w:type="dxa"/>
          </w:tcPr>
          <w:p w14:paraId="70AF6DB7" w14:textId="77777777" w:rsidR="00195C4A" w:rsidRPr="00AC4846" w:rsidRDefault="00195C4A" w:rsidP="00FC3315">
            <w:pPr>
              <w:rPr>
                <w:vertAlign w:val="superscript"/>
              </w:rPr>
            </w:pPr>
            <w:r w:rsidRPr="00AC4846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1510ECCF" w14:textId="77777777" w:rsidR="00195C4A" w:rsidRPr="00AC4846" w:rsidRDefault="00195C4A" w:rsidP="00CF06C0">
            <w:pPr>
              <w:jc w:val="center"/>
            </w:pPr>
            <w:r w:rsidRPr="00AC4846">
              <w:t>15</w:t>
            </w:r>
          </w:p>
        </w:tc>
        <w:tc>
          <w:tcPr>
            <w:tcW w:w="1701" w:type="dxa"/>
            <w:vAlign w:val="center"/>
          </w:tcPr>
          <w:p w14:paraId="45598742" w14:textId="77777777" w:rsidR="00195C4A" w:rsidRPr="00AC4846" w:rsidRDefault="00195C4A" w:rsidP="00CF06C0">
            <w:pPr>
              <w:jc w:val="center"/>
            </w:pPr>
            <w:r w:rsidRPr="00AC4846">
              <w:t>10</w:t>
            </w:r>
          </w:p>
        </w:tc>
        <w:tc>
          <w:tcPr>
            <w:tcW w:w="1962" w:type="dxa"/>
            <w:vAlign w:val="center"/>
          </w:tcPr>
          <w:p w14:paraId="16A6C273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67F7A786" w14:textId="77777777" w:rsidTr="00195C4A">
        <w:trPr>
          <w:trHeight w:val="262"/>
        </w:trPr>
        <w:tc>
          <w:tcPr>
            <w:tcW w:w="5070" w:type="dxa"/>
          </w:tcPr>
          <w:p w14:paraId="0C985D45" w14:textId="77777777" w:rsidR="00195C4A" w:rsidRPr="00AC4846" w:rsidRDefault="00195C4A" w:rsidP="00FC3315">
            <w:r w:rsidRPr="00AC4846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4C3ECE72" w14:textId="77777777" w:rsidR="00195C4A" w:rsidRPr="00AC4846" w:rsidRDefault="00195C4A" w:rsidP="00CF06C0">
            <w:pPr>
              <w:jc w:val="center"/>
            </w:pPr>
            <w:r w:rsidRPr="00AC4846">
              <w:t>10</w:t>
            </w:r>
          </w:p>
        </w:tc>
        <w:tc>
          <w:tcPr>
            <w:tcW w:w="1701" w:type="dxa"/>
            <w:vAlign w:val="center"/>
          </w:tcPr>
          <w:p w14:paraId="2082D5F7" w14:textId="77777777" w:rsidR="00195C4A" w:rsidRPr="00AC4846" w:rsidRDefault="00195C4A" w:rsidP="00CF06C0">
            <w:pPr>
              <w:jc w:val="center"/>
            </w:pPr>
            <w:r w:rsidRPr="00AC4846">
              <w:t>10</w:t>
            </w:r>
          </w:p>
        </w:tc>
        <w:tc>
          <w:tcPr>
            <w:tcW w:w="1962" w:type="dxa"/>
            <w:vAlign w:val="center"/>
          </w:tcPr>
          <w:p w14:paraId="56572372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4BB3EC76" w14:textId="77777777" w:rsidTr="00195C4A">
        <w:trPr>
          <w:trHeight w:val="262"/>
        </w:trPr>
        <w:tc>
          <w:tcPr>
            <w:tcW w:w="5070" w:type="dxa"/>
          </w:tcPr>
          <w:p w14:paraId="22E2BB17" w14:textId="77777777" w:rsidR="00195C4A" w:rsidRPr="00AC4846" w:rsidRDefault="00195C4A" w:rsidP="00FC3315">
            <w:r w:rsidRPr="00AC4846">
              <w:t>Przygotowanie projektu / eseju / itp.</w:t>
            </w:r>
            <w:r w:rsidRPr="00AC4846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F301B0C" w14:textId="77777777" w:rsidR="00195C4A" w:rsidRPr="00AC4846" w:rsidRDefault="00195C4A" w:rsidP="00CF06C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38A9652" w14:textId="77777777" w:rsidR="00195C4A" w:rsidRPr="00AC4846" w:rsidRDefault="00195C4A" w:rsidP="00CF06C0">
            <w:pPr>
              <w:jc w:val="center"/>
            </w:pPr>
          </w:p>
        </w:tc>
        <w:tc>
          <w:tcPr>
            <w:tcW w:w="1962" w:type="dxa"/>
            <w:vAlign w:val="center"/>
          </w:tcPr>
          <w:p w14:paraId="16B57E1D" w14:textId="77777777" w:rsidR="00195C4A" w:rsidRPr="00AC4846" w:rsidRDefault="00195C4A" w:rsidP="00CF06C0">
            <w:pPr>
              <w:jc w:val="center"/>
            </w:pPr>
          </w:p>
        </w:tc>
      </w:tr>
      <w:tr w:rsidR="00195C4A" w:rsidRPr="00AC4846" w14:paraId="571BD7C1" w14:textId="77777777" w:rsidTr="00195C4A">
        <w:trPr>
          <w:trHeight w:val="262"/>
        </w:trPr>
        <w:tc>
          <w:tcPr>
            <w:tcW w:w="5070" w:type="dxa"/>
          </w:tcPr>
          <w:p w14:paraId="5083411C" w14:textId="77777777" w:rsidR="00195C4A" w:rsidRPr="00AC4846" w:rsidRDefault="00195C4A" w:rsidP="00FC3315">
            <w:r w:rsidRPr="00AC4846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5665ABA2" w14:textId="77777777" w:rsidR="00195C4A" w:rsidRPr="00AC4846" w:rsidRDefault="00195C4A" w:rsidP="00CF06C0">
            <w:pPr>
              <w:jc w:val="center"/>
            </w:pPr>
            <w:r w:rsidRPr="00AC4846">
              <w:t>5</w:t>
            </w:r>
          </w:p>
        </w:tc>
        <w:tc>
          <w:tcPr>
            <w:tcW w:w="1701" w:type="dxa"/>
            <w:vAlign w:val="center"/>
          </w:tcPr>
          <w:p w14:paraId="1576453D" w14:textId="77777777" w:rsidR="00195C4A" w:rsidRPr="00AC4846" w:rsidRDefault="00195C4A" w:rsidP="00CF06C0">
            <w:pPr>
              <w:jc w:val="center"/>
            </w:pPr>
            <w:r w:rsidRPr="00AC4846">
              <w:t>5</w:t>
            </w:r>
          </w:p>
        </w:tc>
        <w:tc>
          <w:tcPr>
            <w:tcW w:w="1962" w:type="dxa"/>
            <w:vAlign w:val="center"/>
          </w:tcPr>
          <w:p w14:paraId="754AF166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04F3D99C" w14:textId="77777777" w:rsidTr="00195C4A">
        <w:trPr>
          <w:trHeight w:val="262"/>
        </w:trPr>
        <w:tc>
          <w:tcPr>
            <w:tcW w:w="5070" w:type="dxa"/>
          </w:tcPr>
          <w:p w14:paraId="6230F123" w14:textId="77777777" w:rsidR="00195C4A" w:rsidRPr="00AC4846" w:rsidRDefault="00195C4A" w:rsidP="00FC3315">
            <w:r w:rsidRPr="00AC4846">
              <w:t>Udział w konsultacjach</w:t>
            </w:r>
          </w:p>
        </w:tc>
        <w:tc>
          <w:tcPr>
            <w:tcW w:w="1275" w:type="dxa"/>
            <w:vAlign w:val="center"/>
          </w:tcPr>
          <w:p w14:paraId="0A9FA662" w14:textId="77777777" w:rsidR="00195C4A" w:rsidRPr="00AC4846" w:rsidRDefault="00195C4A" w:rsidP="00CF06C0">
            <w:pPr>
              <w:jc w:val="center"/>
            </w:pPr>
            <w:r w:rsidRPr="00AC4846">
              <w:t>0,1</w:t>
            </w:r>
          </w:p>
        </w:tc>
        <w:tc>
          <w:tcPr>
            <w:tcW w:w="1701" w:type="dxa"/>
            <w:vAlign w:val="center"/>
          </w:tcPr>
          <w:p w14:paraId="29BEA8D6" w14:textId="77777777" w:rsidR="00195C4A" w:rsidRPr="00AC4846" w:rsidRDefault="00195C4A" w:rsidP="00CF06C0">
            <w:pPr>
              <w:jc w:val="center"/>
            </w:pPr>
            <w:r w:rsidRPr="00AC4846">
              <w:t>0,1</w:t>
            </w:r>
          </w:p>
        </w:tc>
        <w:tc>
          <w:tcPr>
            <w:tcW w:w="1962" w:type="dxa"/>
            <w:vAlign w:val="center"/>
          </w:tcPr>
          <w:p w14:paraId="125FEC2B" w14:textId="77777777" w:rsidR="00195C4A" w:rsidRPr="00AC4846" w:rsidRDefault="00195C4A" w:rsidP="00195C4A">
            <w:pPr>
              <w:jc w:val="center"/>
            </w:pPr>
          </w:p>
        </w:tc>
      </w:tr>
      <w:tr w:rsidR="00195C4A" w:rsidRPr="00AC4846" w14:paraId="1C7D9282" w14:textId="77777777" w:rsidTr="00195C4A">
        <w:trPr>
          <w:trHeight w:val="262"/>
        </w:trPr>
        <w:tc>
          <w:tcPr>
            <w:tcW w:w="5070" w:type="dxa"/>
          </w:tcPr>
          <w:p w14:paraId="19EFDAB0" w14:textId="77777777" w:rsidR="00195C4A" w:rsidRPr="00AC4846" w:rsidRDefault="00195C4A" w:rsidP="00FC3315">
            <w:r w:rsidRPr="00AC4846">
              <w:t>Inne</w:t>
            </w:r>
          </w:p>
        </w:tc>
        <w:tc>
          <w:tcPr>
            <w:tcW w:w="1275" w:type="dxa"/>
            <w:vAlign w:val="center"/>
          </w:tcPr>
          <w:p w14:paraId="21A56170" w14:textId="77777777" w:rsidR="00195C4A" w:rsidRPr="00AC4846" w:rsidRDefault="00195C4A" w:rsidP="00CF06C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97D4CF" w14:textId="77777777" w:rsidR="00195C4A" w:rsidRPr="00AC4846" w:rsidRDefault="00195C4A" w:rsidP="00CF06C0">
            <w:pPr>
              <w:jc w:val="center"/>
            </w:pPr>
          </w:p>
        </w:tc>
        <w:tc>
          <w:tcPr>
            <w:tcW w:w="1962" w:type="dxa"/>
            <w:vAlign w:val="center"/>
          </w:tcPr>
          <w:p w14:paraId="3BCC0236" w14:textId="77777777" w:rsidR="00195C4A" w:rsidRPr="00AC4846" w:rsidRDefault="00195C4A" w:rsidP="00CF06C0">
            <w:pPr>
              <w:jc w:val="center"/>
            </w:pPr>
          </w:p>
        </w:tc>
      </w:tr>
      <w:tr w:rsidR="00195C4A" w:rsidRPr="00AC4846" w14:paraId="191E947B" w14:textId="77777777" w:rsidTr="00195C4A">
        <w:trPr>
          <w:trHeight w:val="262"/>
        </w:trPr>
        <w:tc>
          <w:tcPr>
            <w:tcW w:w="5070" w:type="dxa"/>
          </w:tcPr>
          <w:p w14:paraId="186A443E" w14:textId="77777777" w:rsidR="00195C4A" w:rsidRPr="00AC4846" w:rsidRDefault="00195C4A" w:rsidP="00455035">
            <w:r w:rsidRPr="00AC4846"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3FC8CF26" w14:textId="77777777" w:rsidR="00195C4A" w:rsidRPr="00AC4846" w:rsidRDefault="00195C4A" w:rsidP="00906CC2">
            <w:pPr>
              <w:jc w:val="center"/>
            </w:pPr>
            <w:r w:rsidRPr="00AC4846">
              <w:t>53,1</w:t>
            </w:r>
          </w:p>
        </w:tc>
        <w:tc>
          <w:tcPr>
            <w:tcW w:w="1701" w:type="dxa"/>
            <w:vAlign w:val="center"/>
          </w:tcPr>
          <w:p w14:paraId="15BFA95E" w14:textId="77777777" w:rsidR="00195C4A" w:rsidRPr="00AC4846" w:rsidRDefault="00195C4A" w:rsidP="00CF06C0">
            <w:pPr>
              <w:jc w:val="center"/>
            </w:pPr>
            <w:r w:rsidRPr="00AC4846">
              <w:t>25,1</w:t>
            </w:r>
          </w:p>
        </w:tc>
        <w:tc>
          <w:tcPr>
            <w:tcW w:w="1962" w:type="dxa"/>
            <w:vAlign w:val="center"/>
          </w:tcPr>
          <w:p w14:paraId="74D13657" w14:textId="77777777" w:rsidR="00195C4A" w:rsidRPr="00AC4846" w:rsidRDefault="00195C4A" w:rsidP="00195C4A">
            <w:pPr>
              <w:jc w:val="center"/>
            </w:pPr>
            <w:r w:rsidRPr="00AC4846">
              <w:t>0,0</w:t>
            </w:r>
          </w:p>
        </w:tc>
      </w:tr>
      <w:tr w:rsidR="00195C4A" w:rsidRPr="00AC4846" w14:paraId="65DAD038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4532E350" w14:textId="77777777" w:rsidR="00195C4A" w:rsidRPr="00AC4846" w:rsidRDefault="00195C4A" w:rsidP="00455035">
            <w:pPr>
              <w:rPr>
                <w:b/>
              </w:rPr>
            </w:pPr>
            <w:r w:rsidRPr="00AC4846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C47497B" w14:textId="77777777" w:rsidR="00195C4A" w:rsidRPr="00AC4846" w:rsidRDefault="00195C4A" w:rsidP="009E7B8A">
            <w:pPr>
              <w:jc w:val="center"/>
              <w:rPr>
                <w:b/>
              </w:rPr>
            </w:pPr>
            <w:r w:rsidRPr="00AC4846">
              <w:rPr>
                <w:b/>
              </w:rPr>
              <w:t>2</w:t>
            </w:r>
          </w:p>
        </w:tc>
      </w:tr>
      <w:tr w:rsidR="00195C4A" w:rsidRPr="00AC4846" w14:paraId="43054C61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1672DAB3" w14:textId="77777777" w:rsidR="00195C4A" w:rsidRPr="00AC4846" w:rsidRDefault="00195C4A" w:rsidP="00455035">
            <w:pPr>
              <w:jc w:val="both"/>
              <w:rPr>
                <w:b/>
              </w:rPr>
            </w:pPr>
            <w:r w:rsidRPr="00AC4846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F3CBD26" w14:textId="77777777" w:rsidR="00195C4A" w:rsidRPr="00AC4846" w:rsidRDefault="0033233D" w:rsidP="00737B4B">
            <w:pPr>
              <w:jc w:val="center"/>
              <w:rPr>
                <w:b/>
              </w:rPr>
            </w:pPr>
            <w:r>
              <w:rPr>
                <w:b/>
              </w:rPr>
              <w:t>1 (nauki prawne)</w:t>
            </w:r>
          </w:p>
          <w:p w14:paraId="68313684" w14:textId="77777777" w:rsidR="00195C4A" w:rsidRPr="00AC4846" w:rsidRDefault="0033233D" w:rsidP="0033233D">
            <w:pPr>
              <w:jc w:val="center"/>
              <w:rPr>
                <w:b/>
              </w:rPr>
            </w:pPr>
            <w:r>
              <w:rPr>
                <w:b/>
              </w:rPr>
              <w:t>1 (nauki o bezpieczeństwie)</w:t>
            </w:r>
          </w:p>
        </w:tc>
      </w:tr>
      <w:tr w:rsidR="00195C4A" w:rsidRPr="00AC4846" w14:paraId="0183B4A2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3D500AB1" w14:textId="77777777" w:rsidR="00195C4A" w:rsidRPr="00AC4846" w:rsidRDefault="00195C4A" w:rsidP="00455035">
            <w:pPr>
              <w:spacing w:before="60" w:after="60"/>
              <w:jc w:val="both"/>
              <w:rPr>
                <w:vertAlign w:val="superscript"/>
              </w:rPr>
            </w:pPr>
            <w:r w:rsidRPr="00AC4846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B6FFE4" w14:textId="77777777" w:rsidR="00195C4A" w:rsidRPr="00AC4846" w:rsidRDefault="00195C4A" w:rsidP="00906CC2">
            <w:pPr>
              <w:jc w:val="center"/>
              <w:rPr>
                <w:b/>
              </w:rPr>
            </w:pPr>
            <w:r w:rsidRPr="00AC4846">
              <w:rPr>
                <w:b/>
              </w:rPr>
              <w:t>1,0</w:t>
            </w:r>
          </w:p>
        </w:tc>
      </w:tr>
      <w:tr w:rsidR="00195C4A" w:rsidRPr="00AC4846" w14:paraId="29405886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34B5666C" w14:textId="77777777" w:rsidR="00195C4A" w:rsidRPr="00AC4846" w:rsidRDefault="00195C4A" w:rsidP="00455035">
            <w:pPr>
              <w:rPr>
                <w:highlight w:val="yellow"/>
              </w:rPr>
            </w:pPr>
            <w:r w:rsidRPr="00AC4846">
              <w:t>Liczba punktów ECTS związana z kształceniem</w:t>
            </w:r>
            <w:r w:rsidRPr="00AC4846">
              <w:br/>
              <w:t>na odległość (kształcenie z wykorzystaniem</w:t>
            </w:r>
            <w:r w:rsidRPr="00AC4846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E270039" w14:textId="77777777" w:rsidR="00195C4A" w:rsidRPr="00AC4846" w:rsidRDefault="00195C4A" w:rsidP="00906CC2">
            <w:pPr>
              <w:jc w:val="center"/>
              <w:rPr>
                <w:b/>
              </w:rPr>
            </w:pPr>
            <w:r w:rsidRPr="00AC4846">
              <w:rPr>
                <w:b/>
              </w:rPr>
              <w:t>0,0</w:t>
            </w:r>
          </w:p>
        </w:tc>
      </w:tr>
      <w:tr w:rsidR="00195C4A" w:rsidRPr="00AC4846" w14:paraId="110849CB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2490C54A" w14:textId="77777777" w:rsidR="00195C4A" w:rsidRPr="00AC4846" w:rsidRDefault="00195C4A" w:rsidP="00455035">
            <w:pPr>
              <w:spacing w:before="60" w:after="60"/>
              <w:jc w:val="both"/>
              <w:rPr>
                <w:b/>
              </w:rPr>
            </w:pPr>
            <w:r w:rsidRPr="00AC4846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0ED7758" w14:textId="77777777" w:rsidR="00195C4A" w:rsidRPr="00AC4846" w:rsidRDefault="00195C4A" w:rsidP="00CF06C0">
            <w:pPr>
              <w:jc w:val="center"/>
              <w:rPr>
                <w:b/>
              </w:rPr>
            </w:pPr>
            <w:r w:rsidRPr="00AC4846">
              <w:rPr>
                <w:b/>
              </w:rPr>
              <w:t>1,2</w:t>
            </w:r>
          </w:p>
        </w:tc>
      </w:tr>
    </w:tbl>
    <w:p w14:paraId="0603B23D" w14:textId="77777777" w:rsidR="00E40B0C" w:rsidRPr="00AC4846" w:rsidRDefault="00E40B0C" w:rsidP="00FC3315"/>
    <w:sectPr w:rsidR="00E40B0C" w:rsidRPr="00AC484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420F6"/>
    <w:multiLevelType w:val="hybridMultilevel"/>
    <w:tmpl w:val="53E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34C4D"/>
    <w:multiLevelType w:val="hybridMultilevel"/>
    <w:tmpl w:val="ECA2A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1159E"/>
    <w:multiLevelType w:val="hybridMultilevel"/>
    <w:tmpl w:val="B0961932"/>
    <w:lvl w:ilvl="0" w:tplc="FA6A62DC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6328997">
    <w:abstractNumId w:val="0"/>
  </w:num>
  <w:num w:numId="2" w16cid:durableId="915087706">
    <w:abstractNumId w:val="3"/>
  </w:num>
  <w:num w:numId="3" w16cid:durableId="1150753203">
    <w:abstractNumId w:val="1"/>
  </w:num>
  <w:num w:numId="4" w16cid:durableId="1335380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26B42"/>
    <w:rsid w:val="00060F2F"/>
    <w:rsid w:val="0006261D"/>
    <w:rsid w:val="000948FD"/>
    <w:rsid w:val="001012F5"/>
    <w:rsid w:val="001576BD"/>
    <w:rsid w:val="00195C4A"/>
    <w:rsid w:val="001D5970"/>
    <w:rsid w:val="001F2CB5"/>
    <w:rsid w:val="002370F7"/>
    <w:rsid w:val="00276465"/>
    <w:rsid w:val="002B3DDD"/>
    <w:rsid w:val="003003F6"/>
    <w:rsid w:val="003243B4"/>
    <w:rsid w:val="0033233D"/>
    <w:rsid w:val="00356103"/>
    <w:rsid w:val="00384B5C"/>
    <w:rsid w:val="003A7F5C"/>
    <w:rsid w:val="003B34FD"/>
    <w:rsid w:val="003B5756"/>
    <w:rsid w:val="003D6354"/>
    <w:rsid w:val="00416716"/>
    <w:rsid w:val="00452F08"/>
    <w:rsid w:val="00466583"/>
    <w:rsid w:val="004776A3"/>
    <w:rsid w:val="004D4578"/>
    <w:rsid w:val="00506C37"/>
    <w:rsid w:val="0050790E"/>
    <w:rsid w:val="00556123"/>
    <w:rsid w:val="00557B02"/>
    <w:rsid w:val="005948D7"/>
    <w:rsid w:val="005A5B46"/>
    <w:rsid w:val="0072620A"/>
    <w:rsid w:val="00737B4B"/>
    <w:rsid w:val="00756371"/>
    <w:rsid w:val="007708D8"/>
    <w:rsid w:val="00801B19"/>
    <w:rsid w:val="008020D5"/>
    <w:rsid w:val="00837808"/>
    <w:rsid w:val="00895848"/>
    <w:rsid w:val="008C358C"/>
    <w:rsid w:val="00906CC2"/>
    <w:rsid w:val="0092289A"/>
    <w:rsid w:val="009E7B8A"/>
    <w:rsid w:val="009F5760"/>
    <w:rsid w:val="009F7F5D"/>
    <w:rsid w:val="00A0703A"/>
    <w:rsid w:val="00A25353"/>
    <w:rsid w:val="00A47DC9"/>
    <w:rsid w:val="00A847CC"/>
    <w:rsid w:val="00AB75E2"/>
    <w:rsid w:val="00AC4846"/>
    <w:rsid w:val="00AC7584"/>
    <w:rsid w:val="00B12D71"/>
    <w:rsid w:val="00B62FB3"/>
    <w:rsid w:val="00BF156C"/>
    <w:rsid w:val="00C4047A"/>
    <w:rsid w:val="00C41C77"/>
    <w:rsid w:val="00C46E50"/>
    <w:rsid w:val="00C60C15"/>
    <w:rsid w:val="00C83126"/>
    <w:rsid w:val="00C8704C"/>
    <w:rsid w:val="00D15543"/>
    <w:rsid w:val="00D23D53"/>
    <w:rsid w:val="00D466D8"/>
    <w:rsid w:val="00D8540A"/>
    <w:rsid w:val="00E32F86"/>
    <w:rsid w:val="00E40B0C"/>
    <w:rsid w:val="00E45ED1"/>
    <w:rsid w:val="00EA2C4A"/>
    <w:rsid w:val="00EC2513"/>
    <w:rsid w:val="00EE0710"/>
    <w:rsid w:val="00F22F4E"/>
    <w:rsid w:val="00F24019"/>
    <w:rsid w:val="00F2567F"/>
    <w:rsid w:val="00F40A99"/>
    <w:rsid w:val="00F6231A"/>
    <w:rsid w:val="00FA2E58"/>
    <w:rsid w:val="00FB59F7"/>
    <w:rsid w:val="00FB6AA9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EC2E"/>
  <w15:docId w15:val="{AF2A00C8-09F4-434F-8B1A-5F69FBDD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847CC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847CC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F256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9</cp:revision>
  <dcterms:created xsi:type="dcterms:W3CDTF">2019-06-18T09:50:00Z</dcterms:created>
  <dcterms:modified xsi:type="dcterms:W3CDTF">2022-08-03T11:20:00Z</dcterms:modified>
</cp:coreProperties>
</file>